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379" w:type="dxa"/>
        <w:tblBorders>
          <w:insideH w:val="single" w:sz="4" w:space="0" w:color="auto"/>
        </w:tblBorders>
        <w:tblCellMar>
          <w:left w:w="70" w:type="dxa"/>
          <w:right w:w="70" w:type="dxa"/>
        </w:tblCellMar>
        <w:tblLook w:val="0000" w:firstRow="0" w:lastRow="0" w:firstColumn="0" w:lastColumn="0" w:noHBand="0" w:noVBand="0"/>
      </w:tblPr>
      <w:tblGrid>
        <w:gridCol w:w="1630"/>
        <w:gridCol w:w="708"/>
        <w:gridCol w:w="2552"/>
        <w:gridCol w:w="2551"/>
        <w:gridCol w:w="3260"/>
        <w:gridCol w:w="4678"/>
      </w:tblGrid>
      <w:tr w:rsidR="00F53BDA" w14:paraId="534A98C3" w14:textId="77777777" w:rsidTr="006E3D20">
        <w:tc>
          <w:tcPr>
            <w:tcW w:w="1630" w:type="dxa"/>
          </w:tcPr>
          <w:p w14:paraId="72E84DA9" w14:textId="77777777" w:rsidR="00F53BDA" w:rsidRDefault="00F53BDA" w:rsidP="006E3D20">
            <w:pPr>
              <w:pStyle w:val="berschrift8"/>
            </w:pPr>
            <w:r>
              <w:t>Datum</w:t>
            </w:r>
          </w:p>
        </w:tc>
        <w:tc>
          <w:tcPr>
            <w:tcW w:w="708" w:type="dxa"/>
          </w:tcPr>
          <w:p w14:paraId="54F8325F" w14:textId="77777777" w:rsidR="00F53BDA" w:rsidRDefault="00F53BDA" w:rsidP="006E3D20">
            <w:pPr>
              <w:rPr>
                <w:rFonts w:cs="Arial"/>
                <w:i/>
                <w:iCs/>
              </w:rPr>
            </w:pPr>
          </w:p>
        </w:tc>
        <w:tc>
          <w:tcPr>
            <w:tcW w:w="2552" w:type="dxa"/>
          </w:tcPr>
          <w:p w14:paraId="50B14898" w14:textId="77777777" w:rsidR="00F53BDA" w:rsidRDefault="00F53BDA" w:rsidP="006E3D20">
            <w:pPr>
              <w:rPr>
                <w:rFonts w:cs="Arial"/>
                <w:i/>
                <w:iCs/>
              </w:rPr>
            </w:pPr>
            <w:r>
              <w:rPr>
                <w:rFonts w:cs="Arial"/>
                <w:i/>
                <w:iCs/>
              </w:rPr>
              <w:t>Schiesszeit</w:t>
            </w:r>
          </w:p>
        </w:tc>
        <w:tc>
          <w:tcPr>
            <w:tcW w:w="2551" w:type="dxa"/>
          </w:tcPr>
          <w:p w14:paraId="3C3AC024" w14:textId="77777777" w:rsidR="00F53BDA" w:rsidRDefault="00F53BDA" w:rsidP="006E3D20">
            <w:pPr>
              <w:rPr>
                <w:rFonts w:cs="Arial"/>
                <w:i/>
                <w:iCs/>
              </w:rPr>
            </w:pPr>
            <w:r>
              <w:rPr>
                <w:rFonts w:cs="Arial"/>
                <w:i/>
                <w:iCs/>
              </w:rPr>
              <w:t>Treffpunkt / Ort</w:t>
            </w:r>
          </w:p>
        </w:tc>
        <w:tc>
          <w:tcPr>
            <w:tcW w:w="3260" w:type="dxa"/>
          </w:tcPr>
          <w:p w14:paraId="34EA0583" w14:textId="77777777" w:rsidR="00F53BDA" w:rsidRPr="007E3A8D" w:rsidRDefault="00F53BDA" w:rsidP="007E3A8D">
            <w:pPr>
              <w:rPr>
                <w:rFonts w:cs="Arial"/>
                <w:i/>
                <w:iCs/>
              </w:rPr>
            </w:pPr>
            <w:r w:rsidRPr="007E3A8D">
              <w:rPr>
                <w:rFonts w:cs="Arial"/>
                <w:i/>
                <w:iCs/>
              </w:rPr>
              <w:t>Disziplin</w:t>
            </w:r>
          </w:p>
        </w:tc>
        <w:tc>
          <w:tcPr>
            <w:tcW w:w="4678" w:type="dxa"/>
          </w:tcPr>
          <w:p w14:paraId="10E243AA" w14:textId="77777777" w:rsidR="00F53BDA" w:rsidRDefault="00F53BDA" w:rsidP="006E3D20">
            <w:pPr>
              <w:rPr>
                <w:rFonts w:cs="Arial"/>
                <w:i/>
                <w:iCs/>
              </w:rPr>
            </w:pPr>
            <w:r>
              <w:rPr>
                <w:rFonts w:cs="Arial"/>
                <w:i/>
                <w:iCs/>
              </w:rPr>
              <w:t>Besonderes:</w:t>
            </w:r>
          </w:p>
        </w:tc>
      </w:tr>
      <w:tr w:rsidR="00F53BDA" w14:paraId="48B5EEEC" w14:textId="77777777" w:rsidTr="006E3D20">
        <w:tc>
          <w:tcPr>
            <w:tcW w:w="1630" w:type="dxa"/>
          </w:tcPr>
          <w:p w14:paraId="6FD36008" w14:textId="4867354B" w:rsidR="00F53BDA" w:rsidRDefault="00F53BDA" w:rsidP="006E3D20">
            <w:pPr>
              <w:spacing w:before="120" w:after="80"/>
              <w:rPr>
                <w:rFonts w:cs="Arial"/>
                <w:sz w:val="20"/>
              </w:rPr>
            </w:pPr>
            <w:r>
              <w:rPr>
                <w:rFonts w:cs="Arial"/>
                <w:snapToGrid w:val="0"/>
                <w:sz w:val="20"/>
              </w:rPr>
              <w:t>1</w:t>
            </w:r>
            <w:r w:rsidR="00266646">
              <w:rPr>
                <w:rFonts w:cs="Arial"/>
                <w:snapToGrid w:val="0"/>
                <w:sz w:val="20"/>
              </w:rPr>
              <w:t>0</w:t>
            </w:r>
            <w:r>
              <w:rPr>
                <w:rFonts w:cs="Arial"/>
                <w:snapToGrid w:val="0"/>
                <w:sz w:val="20"/>
              </w:rPr>
              <w:t>. April</w:t>
            </w:r>
          </w:p>
        </w:tc>
        <w:tc>
          <w:tcPr>
            <w:tcW w:w="708" w:type="dxa"/>
          </w:tcPr>
          <w:p w14:paraId="1B180207" w14:textId="77777777" w:rsidR="00F53BDA" w:rsidRPr="00C05DAB" w:rsidRDefault="00F53BDA" w:rsidP="006E3D20">
            <w:pPr>
              <w:spacing w:before="120" w:after="80"/>
              <w:rPr>
                <w:rFonts w:cs="Arial"/>
                <w:b/>
                <w:sz w:val="20"/>
              </w:rPr>
            </w:pPr>
            <w:r w:rsidRPr="004F0F7C">
              <w:rPr>
                <w:rFonts w:cs="Arial"/>
                <w:sz w:val="20"/>
              </w:rPr>
              <w:t>D</w:t>
            </w:r>
            <w:r>
              <w:rPr>
                <w:rFonts w:cs="Arial"/>
                <w:sz w:val="20"/>
              </w:rPr>
              <w:t>O</w:t>
            </w:r>
          </w:p>
        </w:tc>
        <w:tc>
          <w:tcPr>
            <w:tcW w:w="2552" w:type="dxa"/>
          </w:tcPr>
          <w:p w14:paraId="03128869" w14:textId="77777777" w:rsidR="00F53BDA" w:rsidRDefault="00F53BDA" w:rsidP="006E3D20">
            <w:pPr>
              <w:spacing w:before="120" w:after="80"/>
              <w:rPr>
                <w:rFonts w:cs="Arial"/>
                <w:sz w:val="20"/>
              </w:rPr>
            </w:pPr>
            <w:r>
              <w:rPr>
                <w:rFonts w:cs="Arial"/>
                <w:snapToGrid w:val="0"/>
                <w:sz w:val="20"/>
              </w:rPr>
              <w:t>18.00 – 20.30 Uhr</w:t>
            </w:r>
          </w:p>
        </w:tc>
        <w:tc>
          <w:tcPr>
            <w:tcW w:w="2551" w:type="dxa"/>
          </w:tcPr>
          <w:p w14:paraId="7907CAA8" w14:textId="77777777" w:rsidR="00F53BDA" w:rsidRDefault="00F53BDA" w:rsidP="006E3D20">
            <w:pPr>
              <w:spacing w:before="120" w:after="80"/>
              <w:rPr>
                <w:rFonts w:cs="Arial"/>
                <w:sz w:val="20"/>
              </w:rPr>
            </w:pPr>
            <w:r>
              <w:rPr>
                <w:rFonts w:cs="Arial"/>
                <w:snapToGrid w:val="0"/>
                <w:sz w:val="20"/>
              </w:rPr>
              <w:t>Chuewart</w:t>
            </w:r>
          </w:p>
        </w:tc>
        <w:tc>
          <w:tcPr>
            <w:tcW w:w="3260" w:type="dxa"/>
          </w:tcPr>
          <w:p w14:paraId="3AF676CF" w14:textId="77777777" w:rsidR="00F53BDA" w:rsidRPr="007E3A8D" w:rsidRDefault="00F53BDA" w:rsidP="007E3A8D">
            <w:pPr>
              <w:spacing w:before="120" w:after="80"/>
              <w:rPr>
                <w:rFonts w:cs="Arial"/>
                <w:sz w:val="20"/>
              </w:rPr>
            </w:pPr>
            <w:r w:rsidRPr="007E3A8D">
              <w:rPr>
                <w:rFonts w:cs="Arial"/>
                <w:sz w:val="20"/>
              </w:rPr>
              <w:t>Kugel und Schrot</w:t>
            </w:r>
          </w:p>
        </w:tc>
        <w:tc>
          <w:tcPr>
            <w:tcW w:w="4678" w:type="dxa"/>
          </w:tcPr>
          <w:p w14:paraId="1C38C3A2" w14:textId="77777777" w:rsidR="00F53BDA" w:rsidRDefault="00F53BDA" w:rsidP="006E3D20">
            <w:pPr>
              <w:spacing w:before="120" w:after="80"/>
              <w:rPr>
                <w:rFonts w:cs="Arial"/>
                <w:sz w:val="20"/>
              </w:rPr>
            </w:pPr>
          </w:p>
        </w:tc>
      </w:tr>
      <w:tr w:rsidR="00F53BDA" w14:paraId="5BA315EC" w14:textId="77777777" w:rsidTr="006E3D20">
        <w:tc>
          <w:tcPr>
            <w:tcW w:w="1630" w:type="dxa"/>
          </w:tcPr>
          <w:p w14:paraId="069BC21C" w14:textId="1F7A921A" w:rsidR="00F53BDA" w:rsidRDefault="00F53BDA" w:rsidP="006E3D20">
            <w:pPr>
              <w:spacing w:before="120" w:after="80"/>
              <w:rPr>
                <w:rFonts w:cs="Arial"/>
                <w:sz w:val="20"/>
              </w:rPr>
            </w:pPr>
            <w:r>
              <w:rPr>
                <w:rFonts w:cs="Arial"/>
                <w:sz w:val="20"/>
              </w:rPr>
              <w:t>2</w:t>
            </w:r>
            <w:r w:rsidR="00266646">
              <w:rPr>
                <w:rFonts w:cs="Arial"/>
                <w:sz w:val="20"/>
              </w:rPr>
              <w:t>4</w:t>
            </w:r>
            <w:r>
              <w:rPr>
                <w:rFonts w:cs="Arial"/>
                <w:sz w:val="20"/>
              </w:rPr>
              <w:t>. April</w:t>
            </w:r>
          </w:p>
        </w:tc>
        <w:tc>
          <w:tcPr>
            <w:tcW w:w="708" w:type="dxa"/>
          </w:tcPr>
          <w:p w14:paraId="20724EA4" w14:textId="77777777" w:rsidR="00F53BDA" w:rsidRPr="00C05DAB" w:rsidRDefault="00F53BDA" w:rsidP="006E3D20">
            <w:pPr>
              <w:spacing w:before="120" w:after="80"/>
              <w:rPr>
                <w:rFonts w:cs="Arial"/>
                <w:b/>
                <w:sz w:val="20"/>
              </w:rPr>
            </w:pPr>
            <w:r w:rsidRPr="004F0F7C">
              <w:rPr>
                <w:rFonts w:cs="Arial"/>
                <w:sz w:val="20"/>
              </w:rPr>
              <w:t>D</w:t>
            </w:r>
            <w:r>
              <w:rPr>
                <w:rFonts w:cs="Arial"/>
                <w:sz w:val="20"/>
              </w:rPr>
              <w:t>O</w:t>
            </w:r>
          </w:p>
        </w:tc>
        <w:tc>
          <w:tcPr>
            <w:tcW w:w="2552" w:type="dxa"/>
          </w:tcPr>
          <w:p w14:paraId="5C3FB255" w14:textId="77777777" w:rsidR="00F53BDA" w:rsidRDefault="00F53BDA" w:rsidP="006E3D20">
            <w:pPr>
              <w:spacing w:before="120" w:after="80"/>
              <w:rPr>
                <w:rFonts w:cs="Arial"/>
                <w:sz w:val="20"/>
              </w:rPr>
            </w:pPr>
            <w:r>
              <w:rPr>
                <w:rFonts w:cs="Arial"/>
                <w:snapToGrid w:val="0"/>
                <w:sz w:val="20"/>
              </w:rPr>
              <w:t>18.00 – 20.30 Uhr</w:t>
            </w:r>
          </w:p>
        </w:tc>
        <w:tc>
          <w:tcPr>
            <w:tcW w:w="2551" w:type="dxa"/>
          </w:tcPr>
          <w:p w14:paraId="12A94F08" w14:textId="77777777" w:rsidR="00F53BDA" w:rsidRDefault="00F53BDA" w:rsidP="006E3D20">
            <w:pPr>
              <w:spacing w:before="120" w:after="80"/>
              <w:rPr>
                <w:rFonts w:cs="Arial"/>
                <w:sz w:val="20"/>
              </w:rPr>
            </w:pPr>
            <w:r>
              <w:rPr>
                <w:rFonts w:cs="Arial"/>
                <w:snapToGrid w:val="0"/>
                <w:sz w:val="20"/>
              </w:rPr>
              <w:t>Chuewart</w:t>
            </w:r>
          </w:p>
        </w:tc>
        <w:tc>
          <w:tcPr>
            <w:tcW w:w="3260" w:type="dxa"/>
          </w:tcPr>
          <w:p w14:paraId="0449ABD1" w14:textId="77777777" w:rsidR="00F53BDA" w:rsidRPr="007E3A8D" w:rsidRDefault="00F53BDA" w:rsidP="007E3A8D">
            <w:pPr>
              <w:spacing w:before="120" w:after="80"/>
              <w:rPr>
                <w:rFonts w:cs="Arial"/>
                <w:sz w:val="20"/>
              </w:rPr>
            </w:pPr>
            <w:r w:rsidRPr="007E3A8D">
              <w:rPr>
                <w:rFonts w:cs="Arial"/>
                <w:sz w:val="20"/>
              </w:rPr>
              <w:t>Kugel und Schrot</w:t>
            </w:r>
          </w:p>
        </w:tc>
        <w:tc>
          <w:tcPr>
            <w:tcW w:w="4678" w:type="dxa"/>
          </w:tcPr>
          <w:p w14:paraId="19513676" w14:textId="77777777" w:rsidR="00F53BDA" w:rsidRDefault="00F53BDA" w:rsidP="006E3D20">
            <w:pPr>
              <w:spacing w:before="120" w:after="80"/>
              <w:rPr>
                <w:rFonts w:cs="Arial"/>
                <w:sz w:val="20"/>
              </w:rPr>
            </w:pPr>
          </w:p>
        </w:tc>
      </w:tr>
      <w:tr w:rsidR="00F53BDA" w14:paraId="6112A64B" w14:textId="77777777" w:rsidTr="006E3D20">
        <w:tc>
          <w:tcPr>
            <w:tcW w:w="1630" w:type="dxa"/>
          </w:tcPr>
          <w:p w14:paraId="1A8CDC66" w14:textId="0C604BCB" w:rsidR="00F53BDA" w:rsidRDefault="00BA6FF9" w:rsidP="006E3D20">
            <w:pPr>
              <w:pStyle w:val="Kopfzeile"/>
              <w:tabs>
                <w:tab w:val="clear" w:pos="4536"/>
                <w:tab w:val="clear" w:pos="9072"/>
              </w:tabs>
              <w:spacing w:before="120" w:after="80"/>
              <w:rPr>
                <w:rFonts w:cs="Arial"/>
                <w:sz w:val="20"/>
              </w:rPr>
            </w:pPr>
            <w:r>
              <w:rPr>
                <w:rFonts w:cs="Arial"/>
                <w:sz w:val="20"/>
              </w:rPr>
              <w:t>2</w:t>
            </w:r>
            <w:r w:rsidR="00266646">
              <w:rPr>
                <w:rFonts w:cs="Arial"/>
                <w:sz w:val="20"/>
              </w:rPr>
              <w:t>2</w:t>
            </w:r>
            <w:r w:rsidR="00F53BDA">
              <w:rPr>
                <w:rFonts w:cs="Arial"/>
                <w:sz w:val="20"/>
              </w:rPr>
              <w:t>. Mai</w:t>
            </w:r>
          </w:p>
        </w:tc>
        <w:tc>
          <w:tcPr>
            <w:tcW w:w="708" w:type="dxa"/>
          </w:tcPr>
          <w:p w14:paraId="28EFEA7B" w14:textId="77777777" w:rsidR="00F53BDA" w:rsidRDefault="00F53BDA" w:rsidP="006E3D20">
            <w:pPr>
              <w:spacing w:before="120" w:after="80"/>
              <w:rPr>
                <w:rFonts w:cs="Arial"/>
                <w:sz w:val="20"/>
              </w:rPr>
            </w:pPr>
            <w:r>
              <w:rPr>
                <w:rFonts w:cs="Arial"/>
                <w:sz w:val="20"/>
              </w:rPr>
              <w:t>DO</w:t>
            </w:r>
          </w:p>
        </w:tc>
        <w:tc>
          <w:tcPr>
            <w:tcW w:w="2552" w:type="dxa"/>
          </w:tcPr>
          <w:p w14:paraId="170337B8" w14:textId="77777777" w:rsidR="00F53BDA" w:rsidRDefault="00F53BDA" w:rsidP="006E3D20">
            <w:pPr>
              <w:spacing w:before="120" w:after="80"/>
              <w:rPr>
                <w:rFonts w:cs="Arial"/>
                <w:sz w:val="20"/>
              </w:rPr>
            </w:pPr>
            <w:r>
              <w:rPr>
                <w:rFonts w:cs="Arial"/>
                <w:snapToGrid w:val="0"/>
                <w:sz w:val="20"/>
              </w:rPr>
              <w:t>18.00 – 20.30 Uhr</w:t>
            </w:r>
          </w:p>
        </w:tc>
        <w:tc>
          <w:tcPr>
            <w:tcW w:w="2551" w:type="dxa"/>
          </w:tcPr>
          <w:p w14:paraId="717D48CF" w14:textId="77777777" w:rsidR="00F53BDA" w:rsidRDefault="00F53BDA" w:rsidP="006E3D20">
            <w:pPr>
              <w:spacing w:before="120" w:after="80"/>
              <w:rPr>
                <w:rFonts w:cs="Arial"/>
                <w:sz w:val="20"/>
              </w:rPr>
            </w:pPr>
            <w:r>
              <w:rPr>
                <w:rFonts w:cs="Arial"/>
                <w:snapToGrid w:val="0"/>
                <w:sz w:val="20"/>
              </w:rPr>
              <w:t>Chuewart</w:t>
            </w:r>
          </w:p>
        </w:tc>
        <w:tc>
          <w:tcPr>
            <w:tcW w:w="3260" w:type="dxa"/>
          </w:tcPr>
          <w:p w14:paraId="6E5F2B87" w14:textId="77777777" w:rsidR="00F53BDA" w:rsidRDefault="00F53BDA" w:rsidP="007E3A8D">
            <w:pPr>
              <w:pStyle w:val="berschrift7"/>
              <w:spacing w:after="80"/>
              <w:rPr>
                <w:rFonts w:cs="Arial"/>
                <w:b w:val="0"/>
                <w:bCs w:val="0"/>
              </w:rPr>
            </w:pPr>
            <w:r>
              <w:rPr>
                <w:rFonts w:cs="Arial"/>
                <w:b w:val="0"/>
                <w:bCs w:val="0"/>
              </w:rPr>
              <w:t>Kugel und Schrot</w:t>
            </w:r>
          </w:p>
        </w:tc>
        <w:tc>
          <w:tcPr>
            <w:tcW w:w="4678" w:type="dxa"/>
          </w:tcPr>
          <w:p w14:paraId="5415BD79" w14:textId="77777777" w:rsidR="00F53BDA" w:rsidRDefault="00F53BDA" w:rsidP="006E3D20">
            <w:pPr>
              <w:spacing w:before="120" w:after="80"/>
              <w:rPr>
                <w:rFonts w:cs="Arial"/>
                <w:sz w:val="20"/>
              </w:rPr>
            </w:pPr>
          </w:p>
        </w:tc>
      </w:tr>
      <w:tr w:rsidR="00F53BDA" w14:paraId="6ED2927E" w14:textId="77777777" w:rsidTr="006E3D20">
        <w:tc>
          <w:tcPr>
            <w:tcW w:w="1630" w:type="dxa"/>
          </w:tcPr>
          <w:p w14:paraId="23827532" w14:textId="2B28BBE4" w:rsidR="00F53BDA" w:rsidRDefault="00BA6FF9" w:rsidP="006E3D20">
            <w:pPr>
              <w:spacing w:before="120" w:after="80"/>
              <w:rPr>
                <w:rFonts w:cs="Arial"/>
                <w:snapToGrid w:val="0"/>
                <w:sz w:val="20"/>
              </w:rPr>
            </w:pPr>
            <w:r>
              <w:rPr>
                <w:rFonts w:cs="Arial"/>
                <w:snapToGrid w:val="0"/>
                <w:sz w:val="20"/>
              </w:rPr>
              <w:t>2</w:t>
            </w:r>
            <w:r w:rsidR="00B73223">
              <w:rPr>
                <w:rFonts w:cs="Arial"/>
                <w:snapToGrid w:val="0"/>
                <w:sz w:val="20"/>
              </w:rPr>
              <w:t>6</w:t>
            </w:r>
            <w:r w:rsidR="00F53BDA">
              <w:rPr>
                <w:rFonts w:cs="Arial"/>
                <w:snapToGrid w:val="0"/>
                <w:sz w:val="20"/>
              </w:rPr>
              <w:t>.. Juni</w:t>
            </w:r>
          </w:p>
        </w:tc>
        <w:tc>
          <w:tcPr>
            <w:tcW w:w="708" w:type="dxa"/>
          </w:tcPr>
          <w:p w14:paraId="5ED6D2DB" w14:textId="77777777" w:rsidR="00F53BDA" w:rsidRDefault="00F53BDA" w:rsidP="006E3D20">
            <w:pPr>
              <w:spacing w:before="120" w:after="80"/>
              <w:rPr>
                <w:rFonts w:cs="Arial"/>
                <w:sz w:val="20"/>
              </w:rPr>
            </w:pPr>
            <w:r>
              <w:rPr>
                <w:rFonts w:cs="Arial"/>
                <w:snapToGrid w:val="0"/>
                <w:sz w:val="20"/>
              </w:rPr>
              <w:t>DO</w:t>
            </w:r>
          </w:p>
        </w:tc>
        <w:tc>
          <w:tcPr>
            <w:tcW w:w="2552" w:type="dxa"/>
          </w:tcPr>
          <w:p w14:paraId="726417A3" w14:textId="77777777" w:rsidR="00F53BDA" w:rsidRDefault="00F53BDA" w:rsidP="006E3D20">
            <w:pPr>
              <w:spacing w:before="120" w:after="80"/>
              <w:rPr>
                <w:rFonts w:cs="Arial"/>
                <w:snapToGrid w:val="0"/>
                <w:sz w:val="20"/>
              </w:rPr>
            </w:pPr>
            <w:r>
              <w:rPr>
                <w:rFonts w:cs="Arial"/>
                <w:snapToGrid w:val="0"/>
                <w:sz w:val="20"/>
              </w:rPr>
              <w:t>18.00 – 20.30 Uhr</w:t>
            </w:r>
          </w:p>
        </w:tc>
        <w:tc>
          <w:tcPr>
            <w:tcW w:w="2551" w:type="dxa"/>
          </w:tcPr>
          <w:p w14:paraId="04EBC0A1" w14:textId="77777777" w:rsidR="00F53BDA" w:rsidRDefault="00F53BDA" w:rsidP="006E3D20">
            <w:pPr>
              <w:spacing w:before="120" w:after="80"/>
              <w:rPr>
                <w:rFonts w:cs="Arial"/>
                <w:snapToGrid w:val="0"/>
                <w:sz w:val="20"/>
              </w:rPr>
            </w:pPr>
            <w:r>
              <w:rPr>
                <w:rFonts w:cs="Arial"/>
                <w:snapToGrid w:val="0"/>
                <w:sz w:val="20"/>
              </w:rPr>
              <w:t>Chuewart</w:t>
            </w:r>
          </w:p>
        </w:tc>
        <w:tc>
          <w:tcPr>
            <w:tcW w:w="3260" w:type="dxa"/>
          </w:tcPr>
          <w:p w14:paraId="63499011" w14:textId="77777777" w:rsidR="00F53BDA" w:rsidRDefault="00F53BDA" w:rsidP="007E3A8D">
            <w:pPr>
              <w:pStyle w:val="berschrift7"/>
              <w:spacing w:after="80"/>
              <w:rPr>
                <w:rFonts w:cs="Arial"/>
                <w:b w:val="0"/>
                <w:bCs w:val="0"/>
                <w:snapToGrid w:val="0"/>
              </w:rPr>
            </w:pPr>
            <w:r>
              <w:rPr>
                <w:rFonts w:cs="Arial"/>
                <w:b w:val="0"/>
                <w:bCs w:val="0"/>
              </w:rPr>
              <w:t>Kugel und Schrot</w:t>
            </w:r>
          </w:p>
        </w:tc>
        <w:tc>
          <w:tcPr>
            <w:tcW w:w="4678" w:type="dxa"/>
          </w:tcPr>
          <w:p w14:paraId="1828C321" w14:textId="77777777" w:rsidR="00F53BDA" w:rsidRPr="00AA1783" w:rsidRDefault="00F53BDA" w:rsidP="006E3D20">
            <w:pPr>
              <w:spacing w:before="120" w:after="80"/>
              <w:rPr>
                <w:rFonts w:cs="Arial"/>
                <w:b/>
                <w:snapToGrid w:val="0"/>
                <w:sz w:val="20"/>
              </w:rPr>
            </w:pPr>
          </w:p>
        </w:tc>
      </w:tr>
      <w:tr w:rsidR="00F53BDA" w14:paraId="641DB3A2" w14:textId="77777777" w:rsidTr="006E3D20">
        <w:tc>
          <w:tcPr>
            <w:tcW w:w="1630" w:type="dxa"/>
            <w:tcBorders>
              <w:top w:val="single" w:sz="4" w:space="0" w:color="auto"/>
              <w:bottom w:val="single" w:sz="4" w:space="0" w:color="auto"/>
            </w:tcBorders>
          </w:tcPr>
          <w:p w14:paraId="1F4ACCE2" w14:textId="3F80F310" w:rsidR="00F53BDA" w:rsidRDefault="007E3A8D" w:rsidP="006E3D20">
            <w:pPr>
              <w:spacing w:before="120" w:after="80"/>
              <w:rPr>
                <w:rFonts w:cs="Arial"/>
                <w:snapToGrid w:val="0"/>
                <w:sz w:val="20"/>
              </w:rPr>
            </w:pPr>
            <w:r>
              <w:rPr>
                <w:rFonts w:cs="Arial"/>
                <w:snapToGrid w:val="0"/>
                <w:sz w:val="20"/>
              </w:rPr>
              <w:t>2</w:t>
            </w:r>
            <w:r w:rsidR="00266646">
              <w:rPr>
                <w:rFonts w:cs="Arial"/>
                <w:snapToGrid w:val="0"/>
                <w:sz w:val="20"/>
              </w:rPr>
              <w:t>2</w:t>
            </w:r>
            <w:r w:rsidR="00F53BDA">
              <w:rPr>
                <w:rFonts w:cs="Arial"/>
                <w:snapToGrid w:val="0"/>
                <w:sz w:val="20"/>
              </w:rPr>
              <w:t>. August</w:t>
            </w:r>
          </w:p>
        </w:tc>
        <w:tc>
          <w:tcPr>
            <w:tcW w:w="708" w:type="dxa"/>
            <w:tcBorders>
              <w:top w:val="single" w:sz="4" w:space="0" w:color="auto"/>
              <w:bottom w:val="single" w:sz="4" w:space="0" w:color="auto"/>
            </w:tcBorders>
          </w:tcPr>
          <w:p w14:paraId="13A2BD2A" w14:textId="77777777" w:rsidR="00F53BDA" w:rsidRDefault="00F53BDA" w:rsidP="006E3D20">
            <w:pPr>
              <w:spacing w:before="120" w:after="80"/>
              <w:rPr>
                <w:rFonts w:cs="Arial"/>
                <w:snapToGrid w:val="0"/>
                <w:sz w:val="20"/>
              </w:rPr>
            </w:pPr>
            <w:r>
              <w:rPr>
                <w:rFonts w:cs="Arial"/>
                <w:snapToGrid w:val="0"/>
                <w:sz w:val="20"/>
              </w:rPr>
              <w:t>FR</w:t>
            </w:r>
          </w:p>
        </w:tc>
        <w:tc>
          <w:tcPr>
            <w:tcW w:w="2552" w:type="dxa"/>
            <w:tcBorders>
              <w:top w:val="single" w:sz="4" w:space="0" w:color="auto"/>
              <w:bottom w:val="single" w:sz="4" w:space="0" w:color="auto"/>
            </w:tcBorders>
          </w:tcPr>
          <w:p w14:paraId="653FBD89" w14:textId="77777777" w:rsidR="00F53BDA" w:rsidRDefault="00F53BDA" w:rsidP="006E3D20">
            <w:pPr>
              <w:spacing w:before="120" w:after="80"/>
              <w:rPr>
                <w:rFonts w:cs="Arial"/>
                <w:snapToGrid w:val="0"/>
                <w:sz w:val="20"/>
              </w:rPr>
            </w:pPr>
            <w:r>
              <w:rPr>
                <w:rFonts w:cs="Arial"/>
                <w:snapToGrid w:val="0"/>
                <w:sz w:val="20"/>
              </w:rPr>
              <w:t>18.00 – 20.30 Uhr</w:t>
            </w:r>
          </w:p>
        </w:tc>
        <w:tc>
          <w:tcPr>
            <w:tcW w:w="2551" w:type="dxa"/>
            <w:tcBorders>
              <w:top w:val="single" w:sz="4" w:space="0" w:color="auto"/>
              <w:bottom w:val="single" w:sz="4" w:space="0" w:color="auto"/>
            </w:tcBorders>
          </w:tcPr>
          <w:p w14:paraId="59572355" w14:textId="77777777" w:rsidR="00F53BDA" w:rsidRDefault="00F53BDA" w:rsidP="006E3D20">
            <w:pPr>
              <w:spacing w:before="120" w:after="80"/>
              <w:rPr>
                <w:rFonts w:cs="Arial"/>
                <w:snapToGrid w:val="0"/>
                <w:sz w:val="20"/>
              </w:rPr>
            </w:pPr>
            <w:r>
              <w:rPr>
                <w:rFonts w:cs="Arial"/>
                <w:snapToGrid w:val="0"/>
                <w:sz w:val="20"/>
              </w:rPr>
              <w:t>Chuewart</w:t>
            </w:r>
          </w:p>
        </w:tc>
        <w:tc>
          <w:tcPr>
            <w:tcW w:w="3260" w:type="dxa"/>
            <w:tcBorders>
              <w:top w:val="single" w:sz="4" w:space="0" w:color="auto"/>
              <w:bottom w:val="single" w:sz="4" w:space="0" w:color="auto"/>
            </w:tcBorders>
          </w:tcPr>
          <w:p w14:paraId="7EF369AA" w14:textId="77777777" w:rsidR="00F53BDA" w:rsidRDefault="00F53BDA" w:rsidP="007E3A8D">
            <w:pPr>
              <w:pStyle w:val="berschrift7"/>
              <w:spacing w:after="80"/>
              <w:rPr>
                <w:b w:val="0"/>
                <w:bCs w:val="0"/>
              </w:rPr>
            </w:pPr>
            <w:r>
              <w:rPr>
                <w:rFonts w:cs="Arial"/>
                <w:b w:val="0"/>
                <w:bCs w:val="0"/>
              </w:rPr>
              <w:t>Kugel und Schrot</w:t>
            </w:r>
          </w:p>
        </w:tc>
        <w:tc>
          <w:tcPr>
            <w:tcW w:w="4678" w:type="dxa"/>
            <w:tcBorders>
              <w:top w:val="single" w:sz="4" w:space="0" w:color="auto"/>
              <w:bottom w:val="single" w:sz="4" w:space="0" w:color="auto"/>
            </w:tcBorders>
          </w:tcPr>
          <w:p w14:paraId="5B298D47" w14:textId="77777777" w:rsidR="00F53BDA" w:rsidRDefault="00F53BDA" w:rsidP="006E3D20">
            <w:pPr>
              <w:spacing w:before="120" w:after="80"/>
              <w:rPr>
                <w:rFonts w:cs="Arial"/>
                <w:snapToGrid w:val="0"/>
                <w:sz w:val="20"/>
              </w:rPr>
            </w:pPr>
            <w:r>
              <w:rPr>
                <w:rFonts w:cs="Arial"/>
                <w:snapToGrid w:val="0"/>
                <w:sz w:val="20"/>
              </w:rPr>
              <w:t>Vorschiessen für das Vereinsjagdschiessen</w:t>
            </w:r>
            <w:r>
              <w:rPr>
                <w:rFonts w:cs="Arial"/>
                <w:snapToGrid w:val="0"/>
                <w:sz w:val="20"/>
              </w:rPr>
              <w:br/>
              <w:t>Nur für Mitglieder des ZKPJV (Sonderregelung für Gäste gem. Einladung)</w:t>
            </w:r>
          </w:p>
        </w:tc>
      </w:tr>
      <w:tr w:rsidR="00F53BDA" w14:paraId="444921C5" w14:textId="77777777" w:rsidTr="006E3D20">
        <w:tc>
          <w:tcPr>
            <w:tcW w:w="1630" w:type="dxa"/>
            <w:tcBorders>
              <w:top w:val="single" w:sz="4" w:space="0" w:color="auto"/>
              <w:bottom w:val="single" w:sz="4" w:space="0" w:color="auto"/>
            </w:tcBorders>
          </w:tcPr>
          <w:p w14:paraId="62813BB2" w14:textId="11CBEE08" w:rsidR="00F53BDA" w:rsidRDefault="007E3A8D" w:rsidP="006E3D20">
            <w:pPr>
              <w:spacing w:before="120" w:after="80"/>
              <w:rPr>
                <w:rFonts w:cs="Arial"/>
                <w:snapToGrid w:val="0"/>
                <w:sz w:val="20"/>
              </w:rPr>
            </w:pPr>
            <w:r>
              <w:rPr>
                <w:rFonts w:cs="Arial"/>
                <w:snapToGrid w:val="0"/>
                <w:sz w:val="20"/>
              </w:rPr>
              <w:t>2</w:t>
            </w:r>
            <w:r w:rsidR="00266646">
              <w:rPr>
                <w:rFonts w:cs="Arial"/>
                <w:snapToGrid w:val="0"/>
                <w:sz w:val="20"/>
              </w:rPr>
              <w:t>3</w:t>
            </w:r>
            <w:r w:rsidR="00F53BDA">
              <w:rPr>
                <w:rFonts w:cs="Arial"/>
                <w:snapToGrid w:val="0"/>
                <w:sz w:val="20"/>
              </w:rPr>
              <w:t>. August</w:t>
            </w:r>
          </w:p>
        </w:tc>
        <w:tc>
          <w:tcPr>
            <w:tcW w:w="708" w:type="dxa"/>
            <w:tcBorders>
              <w:top w:val="single" w:sz="4" w:space="0" w:color="auto"/>
              <w:bottom w:val="single" w:sz="4" w:space="0" w:color="auto"/>
            </w:tcBorders>
          </w:tcPr>
          <w:p w14:paraId="12DC0072" w14:textId="77777777" w:rsidR="00F53BDA" w:rsidRDefault="00F53BDA" w:rsidP="006E3D20">
            <w:pPr>
              <w:spacing w:before="120" w:after="80"/>
              <w:rPr>
                <w:rFonts w:cs="Arial"/>
                <w:snapToGrid w:val="0"/>
                <w:sz w:val="20"/>
              </w:rPr>
            </w:pPr>
            <w:r>
              <w:rPr>
                <w:rFonts w:cs="Arial"/>
                <w:snapToGrid w:val="0"/>
                <w:sz w:val="20"/>
              </w:rPr>
              <w:t>SA</w:t>
            </w:r>
          </w:p>
        </w:tc>
        <w:tc>
          <w:tcPr>
            <w:tcW w:w="2552" w:type="dxa"/>
            <w:tcBorders>
              <w:top w:val="single" w:sz="4" w:space="0" w:color="auto"/>
              <w:bottom w:val="single" w:sz="4" w:space="0" w:color="auto"/>
            </w:tcBorders>
          </w:tcPr>
          <w:p w14:paraId="1D09D4A8" w14:textId="77777777" w:rsidR="00F53BDA" w:rsidRDefault="00F53BDA" w:rsidP="006E3D20">
            <w:pPr>
              <w:spacing w:before="120" w:after="80"/>
              <w:rPr>
                <w:rFonts w:cs="Arial"/>
                <w:snapToGrid w:val="0"/>
                <w:sz w:val="20"/>
              </w:rPr>
            </w:pPr>
            <w:r>
              <w:rPr>
                <w:rFonts w:cs="Arial"/>
                <w:snapToGrid w:val="0"/>
                <w:sz w:val="20"/>
              </w:rPr>
              <w:t>9.00 – 11.30 Uhr</w:t>
            </w:r>
            <w:r>
              <w:rPr>
                <w:rFonts w:cs="Arial"/>
                <w:snapToGrid w:val="0"/>
                <w:sz w:val="20"/>
              </w:rPr>
              <w:br/>
              <w:t>Gemäss Schiessplan</w:t>
            </w:r>
            <w:r>
              <w:rPr>
                <w:rFonts w:cs="Arial"/>
                <w:snapToGrid w:val="0"/>
                <w:sz w:val="20"/>
              </w:rPr>
              <w:br/>
            </w:r>
            <w:r w:rsidRPr="003B6BB9">
              <w:rPr>
                <w:rFonts w:cs="Arial"/>
                <w:b/>
                <w:snapToGrid w:val="0"/>
                <w:sz w:val="20"/>
              </w:rPr>
              <w:t>ab 11:00 -12:00 Einschiessmöglichkeit der Jagdmunition</w:t>
            </w:r>
          </w:p>
        </w:tc>
        <w:tc>
          <w:tcPr>
            <w:tcW w:w="2551" w:type="dxa"/>
            <w:tcBorders>
              <w:top w:val="single" w:sz="4" w:space="0" w:color="auto"/>
              <w:bottom w:val="single" w:sz="4" w:space="0" w:color="auto"/>
            </w:tcBorders>
          </w:tcPr>
          <w:p w14:paraId="1D2FF033" w14:textId="77777777" w:rsidR="00F53BDA" w:rsidRDefault="00F53BDA" w:rsidP="006E3D20">
            <w:pPr>
              <w:spacing w:before="120" w:after="80"/>
              <w:rPr>
                <w:rFonts w:cs="Arial"/>
                <w:snapToGrid w:val="0"/>
                <w:sz w:val="20"/>
              </w:rPr>
            </w:pPr>
            <w:r>
              <w:rPr>
                <w:rFonts w:cs="Arial"/>
                <w:snapToGrid w:val="0"/>
                <w:sz w:val="20"/>
              </w:rPr>
              <w:t>Chuewart</w:t>
            </w:r>
          </w:p>
        </w:tc>
        <w:tc>
          <w:tcPr>
            <w:tcW w:w="3260" w:type="dxa"/>
            <w:tcBorders>
              <w:top w:val="single" w:sz="4" w:space="0" w:color="auto"/>
              <w:bottom w:val="single" w:sz="4" w:space="0" w:color="auto"/>
            </w:tcBorders>
          </w:tcPr>
          <w:p w14:paraId="531E8CB9" w14:textId="77777777" w:rsidR="00F53BDA" w:rsidRDefault="00F53BDA" w:rsidP="007E3A8D">
            <w:pPr>
              <w:pStyle w:val="berschrift7"/>
              <w:spacing w:after="80"/>
              <w:rPr>
                <w:b w:val="0"/>
                <w:bCs w:val="0"/>
              </w:rPr>
            </w:pPr>
            <w:r>
              <w:rPr>
                <w:rFonts w:cs="Arial"/>
                <w:b w:val="0"/>
                <w:bCs w:val="0"/>
              </w:rPr>
              <w:t>Kugel und Schrot</w:t>
            </w:r>
          </w:p>
        </w:tc>
        <w:tc>
          <w:tcPr>
            <w:tcW w:w="4678" w:type="dxa"/>
            <w:tcBorders>
              <w:top w:val="single" w:sz="4" w:space="0" w:color="auto"/>
              <w:bottom w:val="single" w:sz="4" w:space="0" w:color="auto"/>
            </w:tcBorders>
          </w:tcPr>
          <w:p w14:paraId="560977E3" w14:textId="77777777" w:rsidR="00F53BDA" w:rsidRDefault="00F53BDA" w:rsidP="006E3D20">
            <w:pPr>
              <w:spacing w:before="120" w:after="80"/>
              <w:rPr>
                <w:rFonts w:cs="Arial"/>
                <w:snapToGrid w:val="0"/>
                <w:sz w:val="20"/>
              </w:rPr>
            </w:pPr>
            <w:r>
              <w:rPr>
                <w:rFonts w:cs="Arial"/>
                <w:snapToGrid w:val="0"/>
                <w:sz w:val="20"/>
              </w:rPr>
              <w:t>Vereinsjagdschiessen</w:t>
            </w:r>
            <w:r>
              <w:rPr>
                <w:rFonts w:cs="Arial"/>
                <w:snapToGrid w:val="0"/>
                <w:sz w:val="20"/>
              </w:rPr>
              <w:br/>
              <w:t>Nur für Mitglieder des ZKPJV (Sonderregelung für Gäste gem. Einladung)</w:t>
            </w:r>
          </w:p>
        </w:tc>
      </w:tr>
      <w:tr w:rsidR="00F53BDA" w14:paraId="4CF5F751" w14:textId="77777777" w:rsidTr="006E3D20">
        <w:tc>
          <w:tcPr>
            <w:tcW w:w="1630" w:type="dxa"/>
            <w:tcBorders>
              <w:top w:val="single" w:sz="4" w:space="0" w:color="auto"/>
              <w:bottom w:val="single" w:sz="4" w:space="0" w:color="auto"/>
            </w:tcBorders>
          </w:tcPr>
          <w:p w14:paraId="44A16865" w14:textId="77777777" w:rsidR="00F53BDA" w:rsidRDefault="00F53BDA" w:rsidP="006E3D20">
            <w:pPr>
              <w:spacing w:before="120" w:after="80"/>
              <w:rPr>
                <w:rFonts w:cs="Arial"/>
                <w:snapToGrid w:val="0"/>
                <w:sz w:val="20"/>
              </w:rPr>
            </w:pPr>
          </w:p>
        </w:tc>
        <w:tc>
          <w:tcPr>
            <w:tcW w:w="708" w:type="dxa"/>
            <w:tcBorders>
              <w:top w:val="single" w:sz="4" w:space="0" w:color="auto"/>
              <w:bottom w:val="single" w:sz="4" w:space="0" w:color="auto"/>
            </w:tcBorders>
          </w:tcPr>
          <w:p w14:paraId="7F2EBEC2" w14:textId="77777777" w:rsidR="00F53BDA" w:rsidRDefault="00F53BDA" w:rsidP="006E3D20">
            <w:pPr>
              <w:spacing w:before="120" w:after="80"/>
              <w:rPr>
                <w:rFonts w:cs="Arial"/>
                <w:snapToGrid w:val="0"/>
                <w:sz w:val="20"/>
              </w:rPr>
            </w:pPr>
          </w:p>
        </w:tc>
        <w:tc>
          <w:tcPr>
            <w:tcW w:w="2552" w:type="dxa"/>
            <w:tcBorders>
              <w:top w:val="single" w:sz="4" w:space="0" w:color="auto"/>
              <w:bottom w:val="single" w:sz="4" w:space="0" w:color="auto"/>
            </w:tcBorders>
          </w:tcPr>
          <w:p w14:paraId="3F591109" w14:textId="77777777" w:rsidR="00F53BDA" w:rsidRDefault="00F53BDA" w:rsidP="006E3D20">
            <w:pPr>
              <w:spacing w:before="120" w:after="80"/>
              <w:rPr>
                <w:rFonts w:cs="Arial"/>
                <w:snapToGrid w:val="0"/>
                <w:sz w:val="20"/>
              </w:rPr>
            </w:pPr>
          </w:p>
        </w:tc>
        <w:tc>
          <w:tcPr>
            <w:tcW w:w="2551" w:type="dxa"/>
            <w:tcBorders>
              <w:top w:val="single" w:sz="4" w:space="0" w:color="auto"/>
              <w:bottom w:val="single" w:sz="4" w:space="0" w:color="auto"/>
            </w:tcBorders>
          </w:tcPr>
          <w:p w14:paraId="56EF6A26" w14:textId="77777777" w:rsidR="00F53BDA" w:rsidRDefault="00F53BDA" w:rsidP="006E3D20">
            <w:pPr>
              <w:spacing w:before="120" w:after="80"/>
              <w:rPr>
                <w:rFonts w:cs="Arial"/>
                <w:snapToGrid w:val="0"/>
                <w:sz w:val="20"/>
              </w:rPr>
            </w:pPr>
          </w:p>
        </w:tc>
        <w:tc>
          <w:tcPr>
            <w:tcW w:w="3260" w:type="dxa"/>
            <w:tcBorders>
              <w:top w:val="single" w:sz="4" w:space="0" w:color="auto"/>
              <w:bottom w:val="single" w:sz="4" w:space="0" w:color="auto"/>
            </w:tcBorders>
          </w:tcPr>
          <w:p w14:paraId="39C81284" w14:textId="6127C2B5" w:rsidR="00F53BDA" w:rsidRDefault="00F53BDA" w:rsidP="007E3A8D">
            <w:pPr>
              <w:pStyle w:val="berschrift7"/>
              <w:spacing w:after="80"/>
              <w:rPr>
                <w:rFonts w:cs="Arial"/>
                <w:b w:val="0"/>
                <w:bCs w:val="0"/>
                <w:snapToGrid w:val="0"/>
              </w:rPr>
            </w:pPr>
          </w:p>
        </w:tc>
        <w:tc>
          <w:tcPr>
            <w:tcW w:w="4678" w:type="dxa"/>
            <w:tcBorders>
              <w:top w:val="single" w:sz="4" w:space="0" w:color="auto"/>
              <w:bottom w:val="single" w:sz="4" w:space="0" w:color="auto"/>
            </w:tcBorders>
            <w:vAlign w:val="center"/>
          </w:tcPr>
          <w:p w14:paraId="4B7B1C35" w14:textId="77777777" w:rsidR="00F53BDA" w:rsidRPr="00F4292D" w:rsidRDefault="00F53BDA" w:rsidP="006E3D20">
            <w:pPr>
              <w:tabs>
                <w:tab w:val="num" w:pos="426"/>
              </w:tabs>
              <w:autoSpaceDE w:val="0"/>
              <w:autoSpaceDN w:val="0"/>
              <w:adjustRightInd w:val="0"/>
              <w:ind w:left="426" w:hanging="246"/>
              <w:rPr>
                <w:rFonts w:cs="Arial"/>
                <w:sz w:val="20"/>
              </w:rPr>
            </w:pPr>
          </w:p>
        </w:tc>
      </w:tr>
    </w:tbl>
    <w:p w14:paraId="131DC501" w14:textId="77777777" w:rsidR="00F53BDA" w:rsidRDefault="00F53BDA" w:rsidP="00F53BDA">
      <w:pPr>
        <w:spacing w:before="240" w:after="80"/>
        <w:rPr>
          <w:rFonts w:cs="Arial"/>
          <w:b/>
          <w:sz w:val="22"/>
          <w:u w:val="single"/>
        </w:rPr>
      </w:pPr>
      <w:r>
        <w:rPr>
          <w:rFonts w:cs="Arial"/>
          <w:b/>
          <w:sz w:val="22"/>
          <w:u w:val="single"/>
        </w:rPr>
        <w:t>Hinweis:</w:t>
      </w:r>
    </w:p>
    <w:p w14:paraId="781B8463" w14:textId="77777777" w:rsidR="00F53BDA" w:rsidRDefault="00F53BDA" w:rsidP="00F53BDA">
      <w:pPr>
        <w:numPr>
          <w:ilvl w:val="0"/>
          <w:numId w:val="1"/>
        </w:numPr>
        <w:spacing w:before="60"/>
        <w:ind w:left="357" w:hanging="357"/>
        <w:rPr>
          <w:rFonts w:cs="Arial"/>
          <w:sz w:val="22"/>
        </w:rPr>
      </w:pPr>
      <w:r>
        <w:rPr>
          <w:rFonts w:cs="Arial"/>
          <w:sz w:val="22"/>
        </w:rPr>
        <w:t xml:space="preserve">Für alle Anlässe gilt das Reglement für den Schiessbetrieb sowie die Park- und Gebührenordnung </w:t>
      </w:r>
      <w:r>
        <w:rPr>
          <w:rFonts w:cs="Arial"/>
          <w:sz w:val="16"/>
        </w:rPr>
        <w:t>(siehe Rückseite)</w:t>
      </w:r>
    </w:p>
    <w:p w14:paraId="52B2BFAD" w14:textId="77777777" w:rsidR="00F53BDA" w:rsidRDefault="00F53BDA" w:rsidP="00F53BDA">
      <w:pPr>
        <w:numPr>
          <w:ilvl w:val="0"/>
          <w:numId w:val="1"/>
        </w:numPr>
        <w:spacing w:before="60"/>
        <w:ind w:left="357" w:hanging="357"/>
        <w:rPr>
          <w:rFonts w:cs="Arial"/>
          <w:sz w:val="22"/>
        </w:rPr>
      </w:pPr>
      <w:r>
        <w:rPr>
          <w:rFonts w:cs="Arial"/>
          <w:sz w:val="22"/>
        </w:rPr>
        <w:t>Fahrzeuge sind grundsätzlich beim 300m Schützenhaus zu parkieren! Bitte die Parkplätze vor dem Armbrustschützenhaus nicht benutzen!</w:t>
      </w:r>
    </w:p>
    <w:p w14:paraId="2E70377A" w14:textId="77777777" w:rsidR="00F53BDA" w:rsidRDefault="00F53BDA" w:rsidP="00F53BDA">
      <w:pPr>
        <w:numPr>
          <w:ilvl w:val="0"/>
          <w:numId w:val="1"/>
        </w:numPr>
        <w:spacing w:before="60"/>
        <w:ind w:left="357" w:hanging="357"/>
        <w:rPr>
          <w:rFonts w:cs="Arial"/>
          <w:sz w:val="22"/>
        </w:rPr>
      </w:pPr>
      <w:r>
        <w:rPr>
          <w:rFonts w:cs="Arial"/>
          <w:sz w:val="22"/>
        </w:rPr>
        <w:t>Die Standblattausgabe schliesst jeweils 30 Minuten vor dem Ende der ausgeschriebenen Schiesszeit</w:t>
      </w:r>
      <w:r>
        <w:rPr>
          <w:rFonts w:cs="Arial"/>
          <w:sz w:val="16"/>
        </w:rPr>
        <w:t>. (Bei Jagdschiessen gemäss Schiessplan)</w:t>
      </w:r>
    </w:p>
    <w:p w14:paraId="220CFED1" w14:textId="77777777" w:rsidR="00F53BDA" w:rsidRDefault="00F53BDA" w:rsidP="00F53BDA">
      <w:pPr>
        <w:rPr>
          <w:rFonts w:cs="Arial"/>
          <w:sz w:val="22"/>
        </w:rPr>
      </w:pPr>
    </w:p>
    <w:p w14:paraId="679853F1" w14:textId="77777777" w:rsidR="00F53BDA" w:rsidRDefault="00F53BDA" w:rsidP="00F53BDA">
      <w:pPr>
        <w:tabs>
          <w:tab w:val="left" w:pos="6379"/>
        </w:tabs>
        <w:rPr>
          <w:rFonts w:cs="Arial"/>
          <w:sz w:val="22"/>
        </w:rPr>
      </w:pPr>
      <w:r>
        <w:rPr>
          <w:rFonts w:cs="Arial"/>
          <w:sz w:val="22"/>
        </w:rPr>
        <w:t>Der Schiessobmann:</w:t>
      </w:r>
    </w:p>
    <w:p w14:paraId="59D93158" w14:textId="17EF3AFC" w:rsidR="00F53BDA" w:rsidRDefault="00F53BDA" w:rsidP="00F53BDA">
      <w:pPr>
        <w:tabs>
          <w:tab w:val="left" w:pos="6379"/>
        </w:tabs>
        <w:spacing w:before="120"/>
        <w:ind w:firstLine="4"/>
        <w:rPr>
          <w:rFonts w:cs="Arial"/>
          <w:sz w:val="22"/>
        </w:rPr>
        <w:sectPr w:rsidR="00F53BDA">
          <w:headerReference w:type="default" r:id="rId8"/>
          <w:headerReference w:type="first" r:id="rId9"/>
          <w:footerReference w:type="first" r:id="rId10"/>
          <w:pgSz w:w="16840" w:h="11907" w:orient="landscape" w:code="9"/>
          <w:pgMar w:top="1196" w:right="680" w:bottom="567" w:left="992" w:header="839" w:footer="454" w:gutter="0"/>
          <w:paperSrc w:first="7"/>
          <w:cols w:space="720"/>
          <w:titlePg/>
        </w:sectPr>
      </w:pPr>
      <w:r>
        <w:rPr>
          <w:rFonts w:cs="Arial"/>
          <w:sz w:val="22"/>
        </w:rPr>
        <w:t>Alois Arnold, Allenwinden 25.11.202</w:t>
      </w:r>
      <w:r w:rsidR="00266646">
        <w:rPr>
          <w:rFonts w:cs="Arial"/>
          <w:sz w:val="22"/>
        </w:rPr>
        <w:t>4</w:t>
      </w:r>
    </w:p>
    <w:p w14:paraId="7C46F347" w14:textId="77777777" w:rsidR="00F53BDA" w:rsidRDefault="00F53BDA" w:rsidP="00F53BDA">
      <w:pPr>
        <w:rPr>
          <w:b/>
          <w:sz w:val="20"/>
        </w:rPr>
      </w:pPr>
    </w:p>
    <w:p w14:paraId="48EFE3BA" w14:textId="77777777" w:rsidR="00F53BDA" w:rsidRPr="004E55A8" w:rsidRDefault="00F53BDA" w:rsidP="00F53BDA">
      <w:pPr>
        <w:rPr>
          <w:b/>
          <w:sz w:val="20"/>
        </w:rPr>
      </w:pPr>
      <w:r w:rsidRPr="004E55A8">
        <w:rPr>
          <w:b/>
          <w:sz w:val="20"/>
        </w:rPr>
        <w:t>Allgemein</w:t>
      </w:r>
    </w:p>
    <w:p w14:paraId="36003701" w14:textId="77777777" w:rsidR="00F53BDA" w:rsidRPr="004E55A8" w:rsidRDefault="00F53BDA" w:rsidP="00F53BDA">
      <w:pPr>
        <w:numPr>
          <w:ilvl w:val="0"/>
          <w:numId w:val="2"/>
        </w:numPr>
        <w:tabs>
          <w:tab w:val="clear" w:pos="810"/>
          <w:tab w:val="num" w:pos="426"/>
        </w:tabs>
        <w:autoSpaceDE w:val="0"/>
        <w:autoSpaceDN w:val="0"/>
        <w:adjustRightInd w:val="0"/>
        <w:ind w:left="426" w:hanging="246"/>
        <w:rPr>
          <w:rFonts w:cs="Arial"/>
          <w:sz w:val="20"/>
        </w:rPr>
      </w:pPr>
      <w:r w:rsidRPr="004E55A8">
        <w:rPr>
          <w:rFonts w:cs="Arial"/>
          <w:sz w:val="20"/>
        </w:rPr>
        <w:t>Teilnehmer/innen müssen sich über die Schiessplatzordnung informieren und diese einhalten.</w:t>
      </w:r>
    </w:p>
    <w:p w14:paraId="414AF270" w14:textId="77777777" w:rsidR="00F53BDA" w:rsidRPr="004E55A8" w:rsidRDefault="00F53BDA" w:rsidP="00F53BDA">
      <w:pPr>
        <w:numPr>
          <w:ilvl w:val="0"/>
          <w:numId w:val="2"/>
        </w:numPr>
        <w:tabs>
          <w:tab w:val="clear" w:pos="810"/>
          <w:tab w:val="num" w:pos="426"/>
        </w:tabs>
        <w:autoSpaceDE w:val="0"/>
        <w:autoSpaceDN w:val="0"/>
        <w:adjustRightInd w:val="0"/>
        <w:ind w:left="426" w:hanging="246"/>
        <w:rPr>
          <w:rFonts w:cs="Arial"/>
          <w:sz w:val="20"/>
        </w:rPr>
      </w:pPr>
      <w:r w:rsidRPr="004E55A8">
        <w:rPr>
          <w:rFonts w:cs="Arial"/>
          <w:sz w:val="20"/>
        </w:rPr>
        <w:t>Teilnehmer/innen müssen mit der sicheren Handhabung ihrer Waffe vertraut sein.</w:t>
      </w:r>
    </w:p>
    <w:p w14:paraId="73437AB1" w14:textId="77777777" w:rsidR="00F53BDA" w:rsidRPr="004E55A8" w:rsidRDefault="00F53BDA" w:rsidP="00F53BDA">
      <w:pPr>
        <w:numPr>
          <w:ilvl w:val="0"/>
          <w:numId w:val="2"/>
        </w:numPr>
        <w:tabs>
          <w:tab w:val="clear" w:pos="810"/>
          <w:tab w:val="num" w:pos="426"/>
        </w:tabs>
        <w:autoSpaceDE w:val="0"/>
        <w:autoSpaceDN w:val="0"/>
        <w:adjustRightInd w:val="0"/>
        <w:ind w:left="426" w:hanging="246"/>
        <w:rPr>
          <w:rFonts w:cs="Arial"/>
          <w:sz w:val="20"/>
        </w:rPr>
      </w:pPr>
      <w:r w:rsidRPr="004E55A8">
        <w:rPr>
          <w:rFonts w:cs="Arial"/>
          <w:sz w:val="20"/>
        </w:rPr>
        <w:t>Vor und nach dem Schiessen müssen die Waffen entladen sein. Der Verschluss ist zu öffnen oder die Waffe zu brechen.</w:t>
      </w:r>
    </w:p>
    <w:p w14:paraId="7EC6C77E" w14:textId="77777777" w:rsidR="00F53BDA" w:rsidRPr="004E55A8" w:rsidRDefault="00F53BDA" w:rsidP="00F53BDA">
      <w:pPr>
        <w:numPr>
          <w:ilvl w:val="0"/>
          <w:numId w:val="3"/>
        </w:numPr>
        <w:tabs>
          <w:tab w:val="clear" w:pos="810"/>
          <w:tab w:val="num" w:pos="426"/>
          <w:tab w:val="num" w:pos="2171"/>
        </w:tabs>
        <w:autoSpaceDE w:val="0"/>
        <w:autoSpaceDN w:val="0"/>
        <w:adjustRightInd w:val="0"/>
        <w:ind w:left="426" w:hanging="246"/>
        <w:rPr>
          <w:rFonts w:cs="Arial"/>
          <w:sz w:val="20"/>
        </w:rPr>
      </w:pPr>
      <w:r w:rsidRPr="004E55A8">
        <w:rPr>
          <w:rFonts w:cs="Arial"/>
          <w:sz w:val="20"/>
        </w:rPr>
        <w:t>Den Anordnungen der Schiessleitung ist nachzukommen. Wer gegen Sicherheitsbestimmungen verstösst oder den Anordnungen der Schiessleitung nicht nachkommt, wird vom Platz gewiesen.</w:t>
      </w:r>
    </w:p>
    <w:p w14:paraId="2AE01BE5" w14:textId="77777777" w:rsidR="00F53BDA" w:rsidRPr="004E55A8" w:rsidRDefault="00F53BDA" w:rsidP="00F53BDA">
      <w:pPr>
        <w:numPr>
          <w:ilvl w:val="0"/>
          <w:numId w:val="3"/>
        </w:numPr>
        <w:tabs>
          <w:tab w:val="clear" w:pos="810"/>
          <w:tab w:val="num" w:pos="426"/>
          <w:tab w:val="num" w:pos="2171"/>
        </w:tabs>
        <w:autoSpaceDE w:val="0"/>
        <w:autoSpaceDN w:val="0"/>
        <w:adjustRightInd w:val="0"/>
        <w:ind w:left="426" w:hanging="246"/>
        <w:rPr>
          <w:rFonts w:cs="Arial"/>
          <w:sz w:val="20"/>
        </w:rPr>
      </w:pPr>
      <w:r w:rsidRPr="004E55A8">
        <w:rPr>
          <w:rFonts w:cs="Arial"/>
          <w:sz w:val="20"/>
        </w:rPr>
        <w:t>Die Teilnehmer sind für ihre Waffen und das Zubehör selber verantwortlich. (Diebstahl, Beschädigung,</w:t>
      </w:r>
      <w:r>
        <w:rPr>
          <w:rFonts w:cs="Arial"/>
          <w:sz w:val="20"/>
        </w:rPr>
        <w:t xml:space="preserve"> Zulässigkeit</w:t>
      </w:r>
      <w:r w:rsidRPr="004E55A8">
        <w:rPr>
          <w:rFonts w:cs="Arial"/>
          <w:sz w:val="20"/>
        </w:rPr>
        <w:t xml:space="preserve"> etc.)</w:t>
      </w:r>
    </w:p>
    <w:p w14:paraId="729AE20D" w14:textId="77777777" w:rsidR="00F53BDA" w:rsidRPr="004E55A8" w:rsidRDefault="00F53BDA" w:rsidP="00F53BDA">
      <w:pPr>
        <w:numPr>
          <w:ilvl w:val="0"/>
          <w:numId w:val="3"/>
        </w:numPr>
        <w:tabs>
          <w:tab w:val="clear" w:pos="810"/>
          <w:tab w:val="num" w:pos="426"/>
          <w:tab w:val="num" w:pos="2171"/>
        </w:tabs>
        <w:autoSpaceDE w:val="0"/>
        <w:autoSpaceDN w:val="0"/>
        <w:adjustRightInd w:val="0"/>
        <w:ind w:left="426" w:hanging="246"/>
        <w:rPr>
          <w:rFonts w:cs="Arial"/>
          <w:sz w:val="20"/>
        </w:rPr>
      </w:pPr>
      <w:r w:rsidRPr="004E55A8">
        <w:rPr>
          <w:rFonts w:cs="Arial"/>
          <w:sz w:val="20"/>
        </w:rPr>
        <w:t>Auf den Schiessständen ist ein Gehörschutz zu tragen. (Auf dem Platz vorhanden)</w:t>
      </w:r>
    </w:p>
    <w:p w14:paraId="3ADEFFF7" w14:textId="77777777" w:rsidR="00F53BDA" w:rsidRPr="004E55A8" w:rsidRDefault="00F53BDA" w:rsidP="00F53BDA">
      <w:pPr>
        <w:numPr>
          <w:ilvl w:val="0"/>
          <w:numId w:val="3"/>
        </w:numPr>
        <w:tabs>
          <w:tab w:val="clear" w:pos="810"/>
          <w:tab w:val="num" w:pos="426"/>
          <w:tab w:val="num" w:pos="2171"/>
        </w:tabs>
        <w:autoSpaceDE w:val="0"/>
        <w:autoSpaceDN w:val="0"/>
        <w:adjustRightInd w:val="0"/>
        <w:ind w:left="426" w:hanging="246"/>
        <w:rPr>
          <w:rFonts w:cs="Arial"/>
          <w:sz w:val="20"/>
        </w:rPr>
      </w:pPr>
      <w:r w:rsidRPr="004E55A8">
        <w:rPr>
          <w:rFonts w:cs="Arial"/>
          <w:sz w:val="20"/>
        </w:rPr>
        <w:t>Bei Flinten ist beim Schiessen der Tragriemen zu entfernen.</w:t>
      </w:r>
    </w:p>
    <w:p w14:paraId="180E684C" w14:textId="77777777" w:rsidR="00F53BDA" w:rsidRDefault="00F53BDA" w:rsidP="00F53BDA">
      <w:pPr>
        <w:numPr>
          <w:ilvl w:val="0"/>
          <w:numId w:val="3"/>
        </w:numPr>
        <w:tabs>
          <w:tab w:val="clear" w:pos="810"/>
          <w:tab w:val="num" w:pos="426"/>
        </w:tabs>
        <w:autoSpaceDE w:val="0"/>
        <w:autoSpaceDN w:val="0"/>
        <w:adjustRightInd w:val="0"/>
        <w:ind w:left="426" w:hanging="246"/>
        <w:rPr>
          <w:rFonts w:cs="Arial"/>
          <w:sz w:val="20"/>
        </w:rPr>
      </w:pPr>
      <w:r w:rsidRPr="004E55A8">
        <w:rPr>
          <w:rFonts w:cs="Arial"/>
          <w:sz w:val="20"/>
        </w:rPr>
        <w:t>Der Standblatt-, Stich- und der Munitionsverkauf erfolgt in der Jagdhütte. Beim Kugelstand können Passen nachgelöst werden. Bei den Übungsschiessen schliesst die Standblattausgabe 30 Minuten vor dem ausgeschriebenen Schiessende. Die Anzahl der Passen, die gelöst werden können, kann bei grosser Beteiligung beschränkt werden.</w:t>
      </w:r>
    </w:p>
    <w:p w14:paraId="7BC3DC9C" w14:textId="77777777" w:rsidR="00F53BDA" w:rsidRPr="004E55A8" w:rsidRDefault="00F53BDA" w:rsidP="00F53BDA">
      <w:pPr>
        <w:autoSpaceDE w:val="0"/>
        <w:autoSpaceDN w:val="0"/>
        <w:adjustRightInd w:val="0"/>
        <w:ind w:left="426"/>
        <w:rPr>
          <w:rFonts w:cs="Arial"/>
          <w:sz w:val="20"/>
        </w:rPr>
      </w:pPr>
    </w:p>
    <w:p w14:paraId="23F344EF" w14:textId="77777777" w:rsidR="00F53BDA" w:rsidRPr="004E55A8" w:rsidRDefault="00F53BDA" w:rsidP="00F53BDA">
      <w:pPr>
        <w:tabs>
          <w:tab w:val="num" w:pos="426"/>
        </w:tabs>
        <w:autoSpaceDE w:val="0"/>
        <w:autoSpaceDN w:val="0"/>
        <w:adjustRightInd w:val="0"/>
        <w:ind w:left="426" w:hanging="246"/>
        <w:rPr>
          <w:rFonts w:cs="Arial"/>
          <w:b/>
          <w:bCs/>
          <w:sz w:val="20"/>
        </w:rPr>
      </w:pPr>
      <w:r w:rsidRPr="004E55A8">
        <w:rPr>
          <w:rFonts w:cs="Arial"/>
          <w:b/>
          <w:bCs/>
          <w:sz w:val="20"/>
        </w:rPr>
        <w:t>Wer darf schiessen?</w:t>
      </w:r>
    </w:p>
    <w:p w14:paraId="46A84CD5" w14:textId="77777777" w:rsidR="00F53BDA" w:rsidRPr="004E55A8" w:rsidRDefault="00F53BDA" w:rsidP="00F53BDA">
      <w:pPr>
        <w:numPr>
          <w:ilvl w:val="0"/>
          <w:numId w:val="2"/>
        </w:numPr>
        <w:tabs>
          <w:tab w:val="clear" w:pos="810"/>
          <w:tab w:val="num" w:pos="426"/>
        </w:tabs>
        <w:autoSpaceDE w:val="0"/>
        <w:autoSpaceDN w:val="0"/>
        <w:adjustRightInd w:val="0"/>
        <w:ind w:left="426" w:hanging="246"/>
        <w:rPr>
          <w:rFonts w:cs="Arial"/>
          <w:sz w:val="20"/>
        </w:rPr>
      </w:pPr>
      <w:r w:rsidRPr="004E55A8">
        <w:rPr>
          <w:rFonts w:cs="Arial"/>
          <w:sz w:val="20"/>
        </w:rPr>
        <w:t>Die Mitglieder des ZKPJV mit bestandener Jagdprüfung sind zu allen Übungen zugelassen. Nichtmitglieder nur, wenn sie Jagdpassinhaber sind (mit anerkannter Schiessprüfung).</w:t>
      </w:r>
      <w:r w:rsidRPr="003F5E9D">
        <w:rPr>
          <w:rFonts w:cs="Arial"/>
          <w:color w:val="000000"/>
          <w:sz w:val="20"/>
        </w:rPr>
        <w:t xml:space="preserve"> Gültiger Haftpflichtversicherung ist Pflicht</w:t>
      </w:r>
      <w:r w:rsidRPr="004E55A8">
        <w:rPr>
          <w:rFonts w:cs="Arial"/>
          <w:sz w:val="20"/>
        </w:rPr>
        <w:t>.</w:t>
      </w:r>
    </w:p>
    <w:p w14:paraId="41985036" w14:textId="77777777" w:rsidR="00F53BDA" w:rsidRPr="004E55A8" w:rsidRDefault="00F53BDA" w:rsidP="00F53BDA">
      <w:pPr>
        <w:numPr>
          <w:ilvl w:val="0"/>
          <w:numId w:val="2"/>
        </w:numPr>
        <w:tabs>
          <w:tab w:val="clear" w:pos="810"/>
          <w:tab w:val="num" w:pos="426"/>
        </w:tabs>
        <w:autoSpaceDE w:val="0"/>
        <w:autoSpaceDN w:val="0"/>
        <w:adjustRightInd w:val="0"/>
        <w:ind w:left="426" w:hanging="246"/>
        <w:rPr>
          <w:rFonts w:cs="Arial"/>
          <w:sz w:val="20"/>
        </w:rPr>
      </w:pPr>
      <w:r w:rsidRPr="004E55A8">
        <w:rPr>
          <w:rFonts w:cs="Arial"/>
          <w:sz w:val="20"/>
        </w:rPr>
        <w:t>Der Ausweis ist vorzulegen. Bei Sonderanlässen (Jagdschiessen etc.) wird die Teilnahmemöglichkeit jeweils im Schiessplan geregelt.</w:t>
      </w:r>
    </w:p>
    <w:p w14:paraId="0B49F060" w14:textId="77777777" w:rsidR="00F53BDA" w:rsidRDefault="00F53BDA" w:rsidP="00F53BDA">
      <w:pPr>
        <w:numPr>
          <w:ilvl w:val="0"/>
          <w:numId w:val="2"/>
        </w:numPr>
        <w:tabs>
          <w:tab w:val="clear" w:pos="810"/>
          <w:tab w:val="num" w:pos="426"/>
        </w:tabs>
        <w:autoSpaceDE w:val="0"/>
        <w:autoSpaceDN w:val="0"/>
        <w:adjustRightInd w:val="0"/>
        <w:ind w:left="426" w:hanging="246"/>
        <w:rPr>
          <w:rFonts w:cs="Arial"/>
          <w:sz w:val="20"/>
        </w:rPr>
      </w:pPr>
      <w:r w:rsidRPr="004E55A8">
        <w:rPr>
          <w:rFonts w:cs="Arial"/>
          <w:sz w:val="20"/>
        </w:rPr>
        <w:t xml:space="preserve">Jungjäger sind erst </w:t>
      </w:r>
      <w:r w:rsidRPr="003F5E9D">
        <w:rPr>
          <w:rFonts w:cs="Arial"/>
          <w:color w:val="000000"/>
          <w:sz w:val="20"/>
        </w:rPr>
        <w:t>nach Bestehen der mündl./schr. Fachprüfung Waffen, Munition und Optik des Zuger</w:t>
      </w:r>
      <w:r w:rsidRPr="004E55A8">
        <w:rPr>
          <w:rFonts w:cs="Arial"/>
          <w:sz w:val="20"/>
        </w:rPr>
        <w:t xml:space="preserve"> Jagdlehrgangs auf dem Schiessstand zugelassen!</w:t>
      </w:r>
    </w:p>
    <w:p w14:paraId="2E9754AA" w14:textId="77777777" w:rsidR="00F53BDA" w:rsidRPr="004E55A8" w:rsidRDefault="00F53BDA" w:rsidP="00F53BDA">
      <w:pPr>
        <w:autoSpaceDE w:val="0"/>
        <w:autoSpaceDN w:val="0"/>
        <w:adjustRightInd w:val="0"/>
        <w:ind w:left="426"/>
        <w:rPr>
          <w:rFonts w:cs="Arial"/>
          <w:sz w:val="20"/>
        </w:rPr>
      </w:pPr>
    </w:p>
    <w:p w14:paraId="7E97C3AA" w14:textId="77777777" w:rsidR="00F53BDA" w:rsidRPr="004E55A8" w:rsidRDefault="00F53BDA" w:rsidP="00F53BDA">
      <w:pPr>
        <w:tabs>
          <w:tab w:val="num" w:pos="426"/>
        </w:tabs>
        <w:autoSpaceDE w:val="0"/>
        <w:autoSpaceDN w:val="0"/>
        <w:adjustRightInd w:val="0"/>
        <w:ind w:left="426" w:hanging="246"/>
        <w:rPr>
          <w:rFonts w:cs="Arial"/>
          <w:b/>
          <w:bCs/>
          <w:sz w:val="20"/>
        </w:rPr>
      </w:pPr>
      <w:r w:rsidRPr="004E55A8">
        <w:rPr>
          <w:rFonts w:cs="Arial"/>
          <w:b/>
          <w:bCs/>
          <w:sz w:val="20"/>
        </w:rPr>
        <w:t>Waffen</w:t>
      </w:r>
    </w:p>
    <w:p w14:paraId="1F3A3CA8" w14:textId="77777777" w:rsidR="00F53BDA" w:rsidRPr="004E55A8" w:rsidRDefault="00F53BDA" w:rsidP="00F53BDA">
      <w:pPr>
        <w:numPr>
          <w:ilvl w:val="0"/>
          <w:numId w:val="2"/>
        </w:numPr>
        <w:tabs>
          <w:tab w:val="clear" w:pos="810"/>
          <w:tab w:val="num" w:pos="426"/>
        </w:tabs>
        <w:autoSpaceDE w:val="0"/>
        <w:autoSpaceDN w:val="0"/>
        <w:adjustRightInd w:val="0"/>
        <w:ind w:left="426" w:hanging="246"/>
        <w:rPr>
          <w:rFonts w:cs="Arial"/>
          <w:sz w:val="20"/>
        </w:rPr>
      </w:pPr>
      <w:r w:rsidRPr="004E55A8">
        <w:rPr>
          <w:rFonts w:cs="Arial"/>
          <w:sz w:val="20"/>
        </w:rPr>
        <w:t>Verboten sind Ordonanzwaffen, vollautomatische Waffen sowie Waffen mit Randfeuerpatronen.</w:t>
      </w:r>
    </w:p>
    <w:p w14:paraId="1835C217" w14:textId="77777777" w:rsidR="00F53BDA" w:rsidRDefault="00F53BDA" w:rsidP="00F53BDA">
      <w:pPr>
        <w:tabs>
          <w:tab w:val="left" w:pos="426"/>
        </w:tabs>
        <w:autoSpaceDE w:val="0"/>
        <w:autoSpaceDN w:val="0"/>
        <w:adjustRightInd w:val="0"/>
        <w:ind w:left="426" w:hanging="284"/>
        <w:rPr>
          <w:rFonts w:cs="Arial"/>
          <w:b/>
          <w:bCs/>
          <w:sz w:val="20"/>
        </w:rPr>
      </w:pPr>
    </w:p>
    <w:p w14:paraId="6163A3A7" w14:textId="77777777" w:rsidR="00F53BDA" w:rsidRDefault="00F53BDA" w:rsidP="00F53BDA">
      <w:pPr>
        <w:tabs>
          <w:tab w:val="left" w:pos="426"/>
        </w:tabs>
        <w:autoSpaceDE w:val="0"/>
        <w:autoSpaceDN w:val="0"/>
        <w:adjustRightInd w:val="0"/>
        <w:ind w:left="426" w:hanging="284"/>
        <w:rPr>
          <w:rFonts w:cs="Arial"/>
          <w:b/>
          <w:bCs/>
          <w:sz w:val="20"/>
        </w:rPr>
      </w:pPr>
    </w:p>
    <w:p w14:paraId="468A1974" w14:textId="77777777" w:rsidR="00F53BDA" w:rsidRDefault="00F53BDA" w:rsidP="00F53BDA">
      <w:pPr>
        <w:tabs>
          <w:tab w:val="left" w:pos="426"/>
        </w:tabs>
        <w:autoSpaceDE w:val="0"/>
        <w:autoSpaceDN w:val="0"/>
        <w:adjustRightInd w:val="0"/>
        <w:ind w:left="426" w:hanging="284"/>
        <w:rPr>
          <w:rFonts w:cs="Arial"/>
          <w:b/>
          <w:bCs/>
          <w:sz w:val="20"/>
        </w:rPr>
      </w:pPr>
    </w:p>
    <w:p w14:paraId="3AFF6489" w14:textId="77777777" w:rsidR="00F53BDA" w:rsidRPr="004E55A8" w:rsidRDefault="00F53BDA" w:rsidP="00F53BDA">
      <w:pPr>
        <w:tabs>
          <w:tab w:val="left" w:pos="426"/>
        </w:tabs>
        <w:autoSpaceDE w:val="0"/>
        <w:autoSpaceDN w:val="0"/>
        <w:adjustRightInd w:val="0"/>
        <w:ind w:left="426" w:hanging="284"/>
        <w:rPr>
          <w:rFonts w:cs="Arial"/>
          <w:b/>
          <w:bCs/>
          <w:sz w:val="20"/>
        </w:rPr>
      </w:pPr>
      <w:r w:rsidRPr="004E55A8">
        <w:rPr>
          <w:rFonts w:cs="Arial"/>
          <w:b/>
          <w:bCs/>
          <w:sz w:val="20"/>
        </w:rPr>
        <w:t>Munition</w:t>
      </w:r>
    </w:p>
    <w:p w14:paraId="72C0BD19" w14:textId="77777777" w:rsidR="00F53BDA" w:rsidRPr="004E55A8" w:rsidRDefault="00F53BDA" w:rsidP="00F53BDA">
      <w:pPr>
        <w:numPr>
          <w:ilvl w:val="0"/>
          <w:numId w:val="2"/>
        </w:numPr>
        <w:tabs>
          <w:tab w:val="clear" w:pos="810"/>
          <w:tab w:val="left" w:pos="426"/>
        </w:tabs>
        <w:autoSpaceDE w:val="0"/>
        <w:autoSpaceDN w:val="0"/>
        <w:adjustRightInd w:val="0"/>
        <w:ind w:left="426" w:hanging="284"/>
        <w:rPr>
          <w:rFonts w:cs="Arial"/>
          <w:sz w:val="20"/>
        </w:rPr>
      </w:pPr>
      <w:r w:rsidRPr="004E55A8">
        <w:rPr>
          <w:rFonts w:cs="Arial"/>
          <w:sz w:val="20"/>
        </w:rPr>
        <w:t xml:space="preserve">Auf den Rollhas und Tontaube dürfen nur </w:t>
      </w:r>
      <w:r w:rsidRPr="004E55A8">
        <w:rPr>
          <w:rFonts w:cs="Arial"/>
          <w:b/>
          <w:sz w:val="20"/>
        </w:rPr>
        <w:t>Stahl</w:t>
      </w:r>
      <w:r w:rsidRPr="004E55A8">
        <w:rPr>
          <w:rFonts w:cs="Arial"/>
          <w:sz w:val="20"/>
        </w:rPr>
        <w:t>-Schrotpatronen.</w:t>
      </w:r>
      <w:r w:rsidRPr="004E55A8">
        <w:rPr>
          <w:rFonts w:cs="Arial"/>
          <w:sz w:val="20"/>
        </w:rPr>
        <w:br/>
        <w:t>im Kaliber 12/16/20</w:t>
      </w:r>
      <w:r w:rsidRPr="004E55A8">
        <w:rPr>
          <w:rFonts w:cs="Arial"/>
          <w:color w:val="FF0000"/>
          <w:sz w:val="20"/>
        </w:rPr>
        <w:t xml:space="preserve"> </w:t>
      </w:r>
      <w:r w:rsidRPr="004E55A8">
        <w:rPr>
          <w:rFonts w:cs="Arial"/>
          <w:sz w:val="20"/>
        </w:rPr>
        <w:t>mit einer Ladung von max. 32g und einer Schrotstärke von max. 2.5mm verschossen werden.</w:t>
      </w:r>
    </w:p>
    <w:p w14:paraId="67236669" w14:textId="77777777" w:rsidR="00F53BDA" w:rsidRPr="004E55A8" w:rsidRDefault="00F53BDA" w:rsidP="00F53BDA">
      <w:pPr>
        <w:numPr>
          <w:ilvl w:val="0"/>
          <w:numId w:val="2"/>
        </w:numPr>
        <w:tabs>
          <w:tab w:val="clear" w:pos="810"/>
          <w:tab w:val="left" w:pos="426"/>
        </w:tabs>
        <w:autoSpaceDE w:val="0"/>
        <w:autoSpaceDN w:val="0"/>
        <w:adjustRightInd w:val="0"/>
        <w:ind w:left="426" w:hanging="284"/>
        <w:rPr>
          <w:rFonts w:cs="Arial"/>
          <w:sz w:val="20"/>
        </w:rPr>
      </w:pPr>
      <w:r w:rsidRPr="004E55A8">
        <w:rPr>
          <w:rFonts w:cs="Arial"/>
          <w:sz w:val="20"/>
        </w:rPr>
        <w:t xml:space="preserve">Auf den </w:t>
      </w:r>
      <w:r>
        <w:rPr>
          <w:rFonts w:cs="Arial"/>
          <w:sz w:val="20"/>
        </w:rPr>
        <w:t>Klapp</w:t>
      </w:r>
      <w:r w:rsidRPr="004E55A8">
        <w:rPr>
          <w:rFonts w:cs="Arial"/>
          <w:sz w:val="20"/>
        </w:rPr>
        <w:t xml:space="preserve">has dürfen nur Blei-Schrotpatronen Kaliber 12/16/20 mit einer Ladung von max. 36g und einer Schrotstärke von 3.5mm </w:t>
      </w:r>
      <w:r w:rsidRPr="004E55A8">
        <w:rPr>
          <w:rFonts w:cs="Arial"/>
          <w:sz w:val="20"/>
        </w:rPr>
        <w:br/>
        <w:t>(3,3-3,6mm) verschossen werden. Doppellieren ist nicht gestattet.</w:t>
      </w:r>
    </w:p>
    <w:p w14:paraId="541CAD93" w14:textId="77777777" w:rsidR="00F53BDA" w:rsidRPr="004E55A8" w:rsidRDefault="00F53BDA" w:rsidP="00F53BDA">
      <w:pPr>
        <w:numPr>
          <w:ilvl w:val="0"/>
          <w:numId w:val="2"/>
        </w:numPr>
        <w:tabs>
          <w:tab w:val="clear" w:pos="810"/>
          <w:tab w:val="left" w:pos="426"/>
        </w:tabs>
        <w:autoSpaceDE w:val="0"/>
        <w:autoSpaceDN w:val="0"/>
        <w:adjustRightInd w:val="0"/>
        <w:ind w:left="426" w:hanging="284"/>
        <w:rPr>
          <w:rFonts w:cs="Arial"/>
          <w:sz w:val="20"/>
        </w:rPr>
      </w:pPr>
      <w:r w:rsidRPr="004E55A8">
        <w:rPr>
          <w:rFonts w:cs="Arial"/>
          <w:sz w:val="20"/>
        </w:rPr>
        <w:t xml:space="preserve">Magnum und SemiMagnum-Schrotpatronen sind verboten! </w:t>
      </w:r>
    </w:p>
    <w:p w14:paraId="6B3BBBAA" w14:textId="77777777" w:rsidR="00F53BDA" w:rsidRPr="004E55A8" w:rsidRDefault="00F53BDA" w:rsidP="00F53BDA">
      <w:pPr>
        <w:numPr>
          <w:ilvl w:val="0"/>
          <w:numId w:val="2"/>
        </w:numPr>
        <w:tabs>
          <w:tab w:val="clear" w:pos="810"/>
          <w:tab w:val="left" w:pos="426"/>
        </w:tabs>
        <w:autoSpaceDE w:val="0"/>
        <w:autoSpaceDN w:val="0"/>
        <w:adjustRightInd w:val="0"/>
        <w:ind w:left="426" w:hanging="284"/>
        <w:rPr>
          <w:rFonts w:cs="Arial"/>
          <w:sz w:val="20"/>
        </w:rPr>
      </w:pPr>
      <w:r w:rsidRPr="004E55A8">
        <w:rPr>
          <w:rFonts w:cs="Arial"/>
          <w:sz w:val="20"/>
        </w:rPr>
        <w:t xml:space="preserve">Schrotmunition für den Rollhas/Tontaube und den </w:t>
      </w:r>
      <w:r>
        <w:rPr>
          <w:rFonts w:cs="Arial"/>
          <w:sz w:val="20"/>
        </w:rPr>
        <w:t>Klapp</w:t>
      </w:r>
      <w:r w:rsidRPr="004E55A8">
        <w:rPr>
          <w:rFonts w:cs="Arial"/>
          <w:sz w:val="20"/>
        </w:rPr>
        <w:t>has im Kaliber 12/16/20 sind ab Stand zu beziehen (Fremdmunition nur in Absprache Standpersonal erlaubt.</w:t>
      </w:r>
    </w:p>
    <w:p w14:paraId="6D9B4BBC" w14:textId="77777777" w:rsidR="00F53BDA" w:rsidRPr="004E55A8" w:rsidRDefault="00F53BDA" w:rsidP="00F53BDA">
      <w:pPr>
        <w:numPr>
          <w:ilvl w:val="0"/>
          <w:numId w:val="2"/>
        </w:numPr>
        <w:tabs>
          <w:tab w:val="clear" w:pos="810"/>
          <w:tab w:val="left" w:pos="426"/>
        </w:tabs>
        <w:autoSpaceDE w:val="0"/>
        <w:autoSpaceDN w:val="0"/>
        <w:adjustRightInd w:val="0"/>
        <w:ind w:left="426" w:hanging="284"/>
        <w:rPr>
          <w:rFonts w:cs="Arial"/>
          <w:sz w:val="20"/>
        </w:rPr>
      </w:pPr>
      <w:r w:rsidRPr="004E55A8">
        <w:rPr>
          <w:rFonts w:cs="Arial"/>
          <w:sz w:val="20"/>
        </w:rPr>
        <w:t xml:space="preserve">Kugelmunition GP11 (7.5x55) können auf dem Stand bezogen werden. </w:t>
      </w:r>
    </w:p>
    <w:p w14:paraId="79B5698C" w14:textId="77777777" w:rsidR="00F53BDA" w:rsidRDefault="00F53BDA" w:rsidP="00F53BDA">
      <w:pPr>
        <w:numPr>
          <w:ilvl w:val="0"/>
          <w:numId w:val="2"/>
        </w:numPr>
        <w:tabs>
          <w:tab w:val="clear" w:pos="810"/>
          <w:tab w:val="left" w:pos="426"/>
        </w:tabs>
        <w:autoSpaceDE w:val="0"/>
        <w:autoSpaceDN w:val="0"/>
        <w:adjustRightInd w:val="0"/>
        <w:ind w:left="426" w:hanging="284"/>
        <w:rPr>
          <w:rFonts w:cs="Arial"/>
          <w:sz w:val="20"/>
        </w:rPr>
      </w:pPr>
      <w:r w:rsidRPr="004E55A8">
        <w:rPr>
          <w:rFonts w:cs="Arial"/>
          <w:sz w:val="20"/>
        </w:rPr>
        <w:t>Auf den Schrotständen und dem Kugelstand dürfen keine Flintenlaufgeschosse verschossen werden.</w:t>
      </w:r>
    </w:p>
    <w:p w14:paraId="3F9F229C" w14:textId="77777777" w:rsidR="00F53BDA" w:rsidRPr="004E55A8" w:rsidRDefault="00F53BDA" w:rsidP="00F53BDA">
      <w:pPr>
        <w:tabs>
          <w:tab w:val="left" w:pos="426"/>
        </w:tabs>
        <w:autoSpaceDE w:val="0"/>
        <w:autoSpaceDN w:val="0"/>
        <w:adjustRightInd w:val="0"/>
        <w:ind w:left="426"/>
        <w:rPr>
          <w:rFonts w:cs="Arial"/>
          <w:sz w:val="20"/>
        </w:rPr>
      </w:pPr>
    </w:p>
    <w:p w14:paraId="56FF9329" w14:textId="77777777" w:rsidR="00F53BDA" w:rsidRPr="004E55A8" w:rsidRDefault="00F53BDA" w:rsidP="00F53BDA">
      <w:pPr>
        <w:tabs>
          <w:tab w:val="left" w:pos="426"/>
        </w:tabs>
        <w:autoSpaceDE w:val="0"/>
        <w:autoSpaceDN w:val="0"/>
        <w:adjustRightInd w:val="0"/>
        <w:ind w:left="426" w:hanging="284"/>
        <w:rPr>
          <w:rFonts w:cs="Arial"/>
          <w:b/>
          <w:bCs/>
          <w:sz w:val="20"/>
        </w:rPr>
      </w:pPr>
      <w:r w:rsidRPr="004E55A8">
        <w:rPr>
          <w:rFonts w:cs="Arial"/>
          <w:b/>
          <w:bCs/>
          <w:sz w:val="20"/>
        </w:rPr>
        <w:t>Parkordnung</w:t>
      </w:r>
    </w:p>
    <w:p w14:paraId="25BD7997" w14:textId="77777777" w:rsidR="00F53BDA" w:rsidRPr="004E55A8" w:rsidRDefault="00F53BDA" w:rsidP="00F53BDA">
      <w:pPr>
        <w:numPr>
          <w:ilvl w:val="0"/>
          <w:numId w:val="2"/>
        </w:numPr>
        <w:tabs>
          <w:tab w:val="clear" w:pos="810"/>
          <w:tab w:val="left" w:pos="426"/>
        </w:tabs>
        <w:autoSpaceDE w:val="0"/>
        <w:autoSpaceDN w:val="0"/>
        <w:adjustRightInd w:val="0"/>
        <w:ind w:left="426" w:hanging="284"/>
        <w:rPr>
          <w:rFonts w:cs="Arial"/>
          <w:sz w:val="20"/>
        </w:rPr>
      </w:pPr>
      <w:r w:rsidRPr="004E55A8">
        <w:rPr>
          <w:rFonts w:cs="Arial"/>
          <w:sz w:val="20"/>
        </w:rPr>
        <w:t>Alle Motorfahrzeuge sind grundsätzlich beim 300m Schützenhaus zu parkieren. Auf der Zufahrtstrasse von und zur Chuewart ist das Parkieren verboten (auch nicht auf der Wiese). Zufahrt zur Chuewart haben nur Funktionäre mit Bewilligung vom Anlagenwart.</w:t>
      </w:r>
    </w:p>
    <w:p w14:paraId="70EE6CB2" w14:textId="77777777" w:rsidR="00F53BDA" w:rsidRPr="004E55A8" w:rsidRDefault="00F53BDA" w:rsidP="00F53BDA">
      <w:pPr>
        <w:tabs>
          <w:tab w:val="left" w:pos="426"/>
        </w:tabs>
        <w:autoSpaceDE w:val="0"/>
        <w:autoSpaceDN w:val="0"/>
        <w:adjustRightInd w:val="0"/>
        <w:ind w:left="426" w:hanging="284"/>
        <w:rPr>
          <w:rFonts w:cs="Arial"/>
          <w:b/>
          <w:bCs/>
          <w:sz w:val="20"/>
        </w:rPr>
      </w:pPr>
    </w:p>
    <w:p w14:paraId="05CCD683" w14:textId="77777777" w:rsidR="00F53BDA" w:rsidRPr="004E55A8" w:rsidRDefault="00F53BDA" w:rsidP="00F53BDA">
      <w:pPr>
        <w:tabs>
          <w:tab w:val="left" w:pos="426"/>
        </w:tabs>
        <w:autoSpaceDE w:val="0"/>
        <w:autoSpaceDN w:val="0"/>
        <w:adjustRightInd w:val="0"/>
        <w:ind w:left="426" w:hanging="284"/>
        <w:rPr>
          <w:rFonts w:cs="Arial"/>
          <w:b/>
          <w:bCs/>
          <w:sz w:val="20"/>
        </w:rPr>
      </w:pPr>
      <w:r w:rsidRPr="004E55A8">
        <w:rPr>
          <w:rFonts w:cs="Arial"/>
          <w:b/>
          <w:bCs/>
          <w:sz w:val="20"/>
        </w:rPr>
        <w:t>Gebührenordnung</w:t>
      </w:r>
    </w:p>
    <w:p w14:paraId="1E4E1E28" w14:textId="77777777" w:rsidR="00F53BDA" w:rsidRPr="004E55A8" w:rsidRDefault="00F53BDA" w:rsidP="00F53BDA">
      <w:pPr>
        <w:numPr>
          <w:ilvl w:val="0"/>
          <w:numId w:val="4"/>
        </w:numPr>
        <w:tabs>
          <w:tab w:val="clear" w:pos="360"/>
          <w:tab w:val="num" w:pos="426"/>
        </w:tabs>
        <w:autoSpaceDE w:val="0"/>
        <w:autoSpaceDN w:val="0"/>
        <w:adjustRightInd w:val="0"/>
        <w:ind w:left="426" w:hanging="284"/>
        <w:rPr>
          <w:rFonts w:cs="Arial"/>
          <w:sz w:val="20"/>
        </w:rPr>
      </w:pPr>
      <w:r w:rsidRPr="004E55A8">
        <w:rPr>
          <w:rFonts w:cs="Arial"/>
          <w:sz w:val="20"/>
        </w:rPr>
        <w:t>Jeder Teilnehmer, jede Teilnehmerin muss an jedem Schiesstag ein Standblatt lösen. Der Preis dafür beträgt:</w:t>
      </w:r>
    </w:p>
    <w:p w14:paraId="35E7B1B5" w14:textId="77777777" w:rsidR="00F53BDA" w:rsidRPr="004E55A8" w:rsidRDefault="00F53BDA" w:rsidP="00F53BDA">
      <w:pPr>
        <w:numPr>
          <w:ilvl w:val="1"/>
          <w:numId w:val="4"/>
        </w:numPr>
        <w:tabs>
          <w:tab w:val="left" w:pos="426"/>
          <w:tab w:val="left" w:pos="4253"/>
        </w:tabs>
        <w:autoSpaceDE w:val="0"/>
        <w:autoSpaceDN w:val="0"/>
        <w:adjustRightInd w:val="0"/>
        <w:ind w:hanging="294"/>
        <w:rPr>
          <w:rFonts w:cs="Arial"/>
          <w:sz w:val="20"/>
        </w:rPr>
      </w:pPr>
      <w:r w:rsidRPr="004E55A8">
        <w:rPr>
          <w:rFonts w:cs="Arial"/>
          <w:sz w:val="20"/>
        </w:rPr>
        <w:t xml:space="preserve">Für Mitglieder des ZKPJV </w:t>
      </w:r>
      <w:r w:rsidRPr="004E55A8">
        <w:rPr>
          <w:rFonts w:cs="Arial"/>
          <w:sz w:val="20"/>
        </w:rPr>
        <w:tab/>
      </w:r>
      <w:r>
        <w:rPr>
          <w:rFonts w:cs="Arial"/>
          <w:sz w:val="20"/>
        </w:rPr>
        <w:tab/>
      </w:r>
      <w:r>
        <w:rPr>
          <w:rFonts w:cs="Arial"/>
          <w:sz w:val="20"/>
        </w:rPr>
        <w:tab/>
        <w:t>CHF</w:t>
      </w:r>
      <w:r w:rsidRPr="004E55A8">
        <w:rPr>
          <w:rFonts w:cs="Arial"/>
          <w:sz w:val="20"/>
        </w:rPr>
        <w:t xml:space="preserve">   5.--</w:t>
      </w:r>
    </w:p>
    <w:p w14:paraId="14994A0B" w14:textId="77777777" w:rsidR="00F53BDA" w:rsidRPr="004E55A8" w:rsidRDefault="00F53BDA" w:rsidP="00F53BDA">
      <w:pPr>
        <w:numPr>
          <w:ilvl w:val="1"/>
          <w:numId w:val="4"/>
        </w:numPr>
        <w:tabs>
          <w:tab w:val="left" w:pos="426"/>
          <w:tab w:val="left" w:pos="4253"/>
        </w:tabs>
        <w:autoSpaceDE w:val="0"/>
        <w:autoSpaceDN w:val="0"/>
        <w:adjustRightInd w:val="0"/>
        <w:ind w:hanging="294"/>
        <w:rPr>
          <w:rFonts w:cs="Arial"/>
          <w:sz w:val="20"/>
        </w:rPr>
      </w:pPr>
      <w:r w:rsidRPr="004E55A8">
        <w:rPr>
          <w:rFonts w:cs="Arial"/>
          <w:sz w:val="20"/>
        </w:rPr>
        <w:t>F</w:t>
      </w:r>
      <w:r>
        <w:rPr>
          <w:rFonts w:cs="Arial"/>
          <w:sz w:val="20"/>
        </w:rPr>
        <w:t xml:space="preserve">ür Nichtmitglieder </w:t>
      </w:r>
      <w:r>
        <w:rPr>
          <w:rFonts w:cs="Arial"/>
          <w:sz w:val="20"/>
        </w:rPr>
        <w:tab/>
      </w:r>
      <w:r>
        <w:rPr>
          <w:rFonts w:cs="Arial"/>
          <w:sz w:val="20"/>
        </w:rPr>
        <w:tab/>
      </w:r>
      <w:r>
        <w:rPr>
          <w:rFonts w:cs="Arial"/>
          <w:sz w:val="20"/>
        </w:rPr>
        <w:tab/>
        <w:t>CHF</w:t>
      </w:r>
      <w:r w:rsidRPr="004E55A8">
        <w:rPr>
          <w:rFonts w:cs="Arial"/>
          <w:sz w:val="20"/>
        </w:rPr>
        <w:t xml:space="preserve"> 15.--</w:t>
      </w:r>
    </w:p>
    <w:p w14:paraId="57BA40F1" w14:textId="77777777" w:rsidR="00F53BDA" w:rsidRPr="004E55A8" w:rsidRDefault="00F53BDA" w:rsidP="00F53BDA">
      <w:pPr>
        <w:numPr>
          <w:ilvl w:val="1"/>
          <w:numId w:val="4"/>
        </w:numPr>
        <w:tabs>
          <w:tab w:val="left" w:pos="426"/>
          <w:tab w:val="left" w:pos="3119"/>
          <w:tab w:val="left" w:pos="3261"/>
        </w:tabs>
        <w:autoSpaceDE w:val="0"/>
        <w:autoSpaceDN w:val="0"/>
        <w:adjustRightInd w:val="0"/>
        <w:ind w:hanging="294"/>
        <w:rPr>
          <w:rFonts w:cs="Arial"/>
          <w:sz w:val="20"/>
        </w:rPr>
      </w:pPr>
      <w:r w:rsidRPr="004E55A8">
        <w:rPr>
          <w:rFonts w:cs="Arial"/>
          <w:sz w:val="20"/>
        </w:rPr>
        <w:t>Zusätzlich sind die Stichpassen zu lösen. Der Preis dafür beträgt:</w:t>
      </w:r>
    </w:p>
    <w:p w14:paraId="1F5A3931" w14:textId="77777777" w:rsidR="00F53BDA" w:rsidRPr="004E55A8" w:rsidRDefault="00F53BDA" w:rsidP="00F53BDA">
      <w:pPr>
        <w:numPr>
          <w:ilvl w:val="1"/>
          <w:numId w:val="4"/>
        </w:numPr>
        <w:tabs>
          <w:tab w:val="left" w:pos="426"/>
          <w:tab w:val="left" w:pos="4253"/>
        </w:tabs>
        <w:autoSpaceDE w:val="0"/>
        <w:autoSpaceDN w:val="0"/>
        <w:adjustRightInd w:val="0"/>
        <w:ind w:hanging="294"/>
        <w:rPr>
          <w:rFonts w:cs="Arial"/>
          <w:sz w:val="20"/>
        </w:rPr>
      </w:pPr>
      <w:r>
        <w:rPr>
          <w:rFonts w:cs="Arial"/>
          <w:sz w:val="20"/>
        </w:rPr>
        <w:t>Klapp</w:t>
      </w:r>
      <w:r w:rsidRPr="004E55A8">
        <w:rPr>
          <w:rFonts w:cs="Arial"/>
          <w:sz w:val="20"/>
        </w:rPr>
        <w:t>h</w:t>
      </w:r>
      <w:r>
        <w:rPr>
          <w:rFonts w:cs="Arial"/>
          <w:sz w:val="20"/>
        </w:rPr>
        <w:t>as für 10 Schuss inkl. Munition Kal.12</w:t>
      </w:r>
      <w:r>
        <w:rPr>
          <w:rFonts w:cs="Arial"/>
          <w:sz w:val="20"/>
        </w:rPr>
        <w:tab/>
      </w:r>
      <w:r>
        <w:rPr>
          <w:rFonts w:cs="Arial"/>
          <w:sz w:val="20"/>
        </w:rPr>
        <w:tab/>
        <w:t>CHF</w:t>
      </w:r>
      <w:r w:rsidRPr="004E55A8">
        <w:rPr>
          <w:rFonts w:cs="Arial"/>
          <w:sz w:val="20"/>
        </w:rPr>
        <w:t xml:space="preserve">   </w:t>
      </w:r>
      <w:r>
        <w:rPr>
          <w:rFonts w:cs="Arial"/>
          <w:sz w:val="20"/>
        </w:rPr>
        <w:t>7</w:t>
      </w:r>
      <w:r w:rsidRPr="004E55A8">
        <w:rPr>
          <w:rFonts w:cs="Arial"/>
          <w:sz w:val="20"/>
        </w:rPr>
        <w:t>.--</w:t>
      </w:r>
    </w:p>
    <w:p w14:paraId="6350C5E5" w14:textId="77777777" w:rsidR="00F53BDA" w:rsidRDefault="00F53BDA" w:rsidP="00F53BDA">
      <w:pPr>
        <w:numPr>
          <w:ilvl w:val="1"/>
          <w:numId w:val="4"/>
        </w:numPr>
        <w:tabs>
          <w:tab w:val="left" w:pos="426"/>
          <w:tab w:val="left" w:pos="4253"/>
        </w:tabs>
        <w:autoSpaceDE w:val="0"/>
        <w:autoSpaceDN w:val="0"/>
        <w:adjustRightInd w:val="0"/>
        <w:ind w:hanging="294"/>
        <w:rPr>
          <w:rFonts w:cs="Arial"/>
          <w:sz w:val="20"/>
        </w:rPr>
      </w:pPr>
      <w:r>
        <w:rPr>
          <w:rFonts w:cs="Arial"/>
          <w:sz w:val="20"/>
        </w:rPr>
        <w:t>Rollhas/Tontaube für 10 Schuss</w:t>
      </w:r>
      <w:r w:rsidRPr="004E55A8">
        <w:rPr>
          <w:rFonts w:cs="Arial"/>
          <w:sz w:val="20"/>
        </w:rPr>
        <w:t xml:space="preserve"> </w:t>
      </w:r>
      <w:r>
        <w:rPr>
          <w:rFonts w:cs="Arial"/>
          <w:sz w:val="20"/>
        </w:rPr>
        <w:t>inkl. Munition Kal. 12</w:t>
      </w:r>
      <w:r>
        <w:rPr>
          <w:rFonts w:cs="Arial"/>
          <w:sz w:val="20"/>
        </w:rPr>
        <w:tab/>
        <w:t xml:space="preserve">CHF  </w:t>
      </w:r>
      <w:r w:rsidRPr="004E55A8">
        <w:rPr>
          <w:rFonts w:cs="Arial"/>
          <w:sz w:val="20"/>
        </w:rPr>
        <w:t xml:space="preserve"> </w:t>
      </w:r>
      <w:r>
        <w:rPr>
          <w:rFonts w:cs="Arial"/>
          <w:sz w:val="20"/>
        </w:rPr>
        <w:t>9</w:t>
      </w:r>
      <w:r w:rsidRPr="004E55A8">
        <w:rPr>
          <w:rFonts w:cs="Arial"/>
          <w:sz w:val="20"/>
        </w:rPr>
        <w:t>.</w:t>
      </w:r>
      <w:r>
        <w:rPr>
          <w:rFonts w:cs="Arial"/>
          <w:sz w:val="20"/>
        </w:rPr>
        <w:t>--</w:t>
      </w:r>
    </w:p>
    <w:p w14:paraId="2CC4CBC4" w14:textId="77777777" w:rsidR="00F53BDA" w:rsidRPr="004E55A8" w:rsidRDefault="00F53BDA" w:rsidP="00F53BDA">
      <w:pPr>
        <w:tabs>
          <w:tab w:val="left" w:pos="426"/>
          <w:tab w:val="left" w:pos="4253"/>
        </w:tabs>
        <w:autoSpaceDE w:val="0"/>
        <w:autoSpaceDN w:val="0"/>
        <w:adjustRightInd w:val="0"/>
        <w:ind w:left="720"/>
        <w:rPr>
          <w:rFonts w:cs="Arial"/>
          <w:sz w:val="20"/>
        </w:rPr>
      </w:pPr>
      <w:r>
        <w:rPr>
          <w:rFonts w:cs="Arial"/>
          <w:sz w:val="20"/>
        </w:rPr>
        <w:t>(Preise für andere Schrotkaliber siehe Anschlag Standblattausgabe)</w:t>
      </w:r>
    </w:p>
    <w:p w14:paraId="14C9F56C" w14:textId="77777777" w:rsidR="00F53BDA" w:rsidRPr="004E55A8" w:rsidRDefault="00F53BDA" w:rsidP="00F53BDA">
      <w:pPr>
        <w:numPr>
          <w:ilvl w:val="1"/>
          <w:numId w:val="4"/>
        </w:numPr>
        <w:tabs>
          <w:tab w:val="left" w:pos="426"/>
          <w:tab w:val="left" w:pos="4253"/>
        </w:tabs>
        <w:autoSpaceDE w:val="0"/>
        <w:autoSpaceDN w:val="0"/>
        <w:adjustRightInd w:val="0"/>
        <w:ind w:hanging="294"/>
        <w:rPr>
          <w:rFonts w:cs="Arial"/>
          <w:sz w:val="20"/>
        </w:rPr>
      </w:pPr>
      <w:r w:rsidRPr="004E55A8">
        <w:rPr>
          <w:rFonts w:cs="Arial"/>
          <w:sz w:val="20"/>
        </w:rPr>
        <w:t xml:space="preserve">Kugel für 6 Schuss </w:t>
      </w:r>
      <w:r w:rsidRPr="004E55A8">
        <w:rPr>
          <w:rFonts w:cs="Arial"/>
          <w:sz w:val="20"/>
        </w:rPr>
        <w:tab/>
      </w:r>
      <w:r>
        <w:rPr>
          <w:rFonts w:cs="Arial"/>
          <w:sz w:val="20"/>
        </w:rPr>
        <w:tab/>
      </w:r>
      <w:r>
        <w:rPr>
          <w:rFonts w:cs="Arial"/>
          <w:sz w:val="20"/>
        </w:rPr>
        <w:tab/>
        <w:t xml:space="preserve">CHF  </w:t>
      </w:r>
      <w:r w:rsidRPr="004E55A8">
        <w:rPr>
          <w:rFonts w:cs="Arial"/>
          <w:sz w:val="20"/>
        </w:rPr>
        <w:t xml:space="preserve"> 4.--</w:t>
      </w:r>
    </w:p>
    <w:p w14:paraId="22D8F432" w14:textId="77777777" w:rsidR="00F53BDA" w:rsidRDefault="00F53BDA" w:rsidP="00F53BDA">
      <w:pPr>
        <w:numPr>
          <w:ilvl w:val="0"/>
          <w:numId w:val="2"/>
        </w:numPr>
        <w:tabs>
          <w:tab w:val="clear" w:pos="810"/>
          <w:tab w:val="left" w:pos="426"/>
        </w:tabs>
        <w:autoSpaceDE w:val="0"/>
        <w:autoSpaceDN w:val="0"/>
        <w:adjustRightInd w:val="0"/>
        <w:ind w:left="426" w:hanging="284"/>
        <w:rPr>
          <w:sz w:val="22"/>
        </w:rPr>
      </w:pPr>
      <w:r w:rsidRPr="004E55A8">
        <w:rPr>
          <w:rFonts w:cs="Arial"/>
          <w:sz w:val="20"/>
        </w:rPr>
        <w:t xml:space="preserve">Pro Standblatt geht </w:t>
      </w:r>
      <w:r>
        <w:rPr>
          <w:rFonts w:cs="Arial"/>
          <w:sz w:val="20"/>
        </w:rPr>
        <w:t>CHF</w:t>
      </w:r>
      <w:r w:rsidRPr="004E55A8">
        <w:rPr>
          <w:rFonts w:cs="Arial"/>
          <w:sz w:val="20"/>
        </w:rPr>
        <w:t>. 1.-- in den Spezialfonds für die Sanierung von Bodenbelastungen auf der Schiessanlage Chuewar</w:t>
      </w:r>
      <w:r>
        <w:rPr>
          <w:rFonts w:cs="Arial"/>
          <w:sz w:val="22"/>
        </w:rPr>
        <w:t>t.</w:t>
      </w:r>
    </w:p>
    <w:p w14:paraId="781CF256" w14:textId="77777777" w:rsidR="00F53BDA" w:rsidRDefault="00F53BDA" w:rsidP="00F53BDA"/>
    <w:p w14:paraId="346E35FC" w14:textId="77777777" w:rsidR="00F253D9" w:rsidRDefault="00F253D9"/>
    <w:sectPr w:rsidR="00F253D9" w:rsidSect="008F71D7">
      <w:pgSz w:w="16840" w:h="11907" w:orient="landscape" w:code="9"/>
      <w:pgMar w:top="1196" w:right="680" w:bottom="567" w:left="992" w:header="839" w:footer="454" w:gutter="0"/>
      <w:paperSrc w:first="7"/>
      <w:cols w:num="2" w:space="720" w:equalWidth="0">
        <w:col w:w="7230" w:space="708"/>
        <w:col w:w="723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334A3" w14:textId="77777777" w:rsidR="00CD3D45" w:rsidRDefault="00CD3D45" w:rsidP="00F53BDA">
      <w:r>
        <w:separator/>
      </w:r>
    </w:p>
  </w:endnote>
  <w:endnote w:type="continuationSeparator" w:id="0">
    <w:p w14:paraId="3C990529" w14:textId="77777777" w:rsidR="00CD3D45" w:rsidRDefault="00CD3D45" w:rsidP="00F53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10D8A" w14:textId="77777777" w:rsidR="00070F2D" w:rsidRDefault="007347C7">
    <w:pPr>
      <w:pStyle w:val="Kopfzeile"/>
      <w:tabs>
        <w:tab w:val="clear" w:pos="4536"/>
        <w:tab w:val="clear" w:pos="9072"/>
      </w:tabs>
      <w:spacing w:before="240"/>
      <w:ind w:left="-142"/>
      <w:jc w:val="center"/>
      <w:rPr>
        <w:rFonts w:cs="Arial"/>
        <w:b/>
        <w:bCs/>
        <w:i/>
        <w:iCs/>
      </w:rPr>
    </w:pPr>
    <w:r>
      <w:rPr>
        <w:rFonts w:cs="Arial"/>
        <w:b/>
        <w:bCs/>
        <w:i/>
        <w:iCs/>
      </w:rPr>
      <w:t>Bitte wenden!</w:t>
    </w:r>
  </w:p>
  <w:p w14:paraId="02614A1E" w14:textId="77777777" w:rsidR="00070F2D" w:rsidRDefault="007347C7">
    <w:pPr>
      <w:pStyle w:val="Fuzeile"/>
      <w:jc w:val="right"/>
    </w:pPr>
    <w:r>
      <w:rPr>
        <w:sz w:val="12"/>
      </w:rPr>
      <w:t>10.6.2019/Aa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BB962" w14:textId="77777777" w:rsidR="00CD3D45" w:rsidRDefault="00CD3D45" w:rsidP="00F53BDA">
      <w:r>
        <w:separator/>
      </w:r>
    </w:p>
  </w:footnote>
  <w:footnote w:type="continuationSeparator" w:id="0">
    <w:p w14:paraId="74E33598" w14:textId="77777777" w:rsidR="00CD3D45" w:rsidRDefault="00CD3D45" w:rsidP="00F53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tblBorders>
      <w:tblCellMar>
        <w:left w:w="70" w:type="dxa"/>
        <w:right w:w="70" w:type="dxa"/>
      </w:tblCellMar>
      <w:tblLook w:val="0000" w:firstRow="0" w:lastRow="0" w:firstColumn="0" w:lastColumn="0" w:noHBand="0" w:noVBand="0"/>
    </w:tblPr>
    <w:tblGrid>
      <w:gridCol w:w="1766"/>
      <w:gridCol w:w="13402"/>
    </w:tblGrid>
    <w:tr w:rsidR="008F71D7" w14:paraId="51083B89" w14:textId="77777777">
      <w:trPr>
        <w:trHeight w:val="1274"/>
      </w:trPr>
      <w:tc>
        <w:tcPr>
          <w:tcW w:w="1771" w:type="dxa"/>
        </w:tcPr>
        <w:p w14:paraId="6AB4AE34" w14:textId="053EB023" w:rsidR="00070F2D" w:rsidRDefault="00F53BDA">
          <w:pPr>
            <w:pStyle w:val="Kopfzeile"/>
            <w:rPr>
              <w:sz w:val="10"/>
            </w:rPr>
          </w:pPr>
          <w:r w:rsidRPr="00AD4A3B">
            <w:rPr>
              <w:noProof/>
              <w:lang w:eastAsia="de-CH"/>
            </w:rPr>
            <w:drawing>
              <wp:inline distT="0" distB="0" distL="0" distR="0" wp14:anchorId="0989B4B9" wp14:editId="6CB8B683">
                <wp:extent cx="787400" cy="787400"/>
                <wp:effectExtent l="0" t="0" r="0" b="0"/>
                <wp:docPr id="2" name="Grafik 2" descr="1_zkpj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1_zkpj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400" cy="787400"/>
                        </a:xfrm>
                        <a:prstGeom prst="rect">
                          <a:avLst/>
                        </a:prstGeom>
                        <a:noFill/>
                        <a:ln>
                          <a:noFill/>
                        </a:ln>
                      </pic:spPr>
                    </pic:pic>
                  </a:graphicData>
                </a:graphic>
              </wp:inline>
            </w:drawing>
          </w:r>
        </w:p>
        <w:p w14:paraId="308BF016" w14:textId="77777777" w:rsidR="00070F2D" w:rsidRDefault="00070F2D">
          <w:pPr>
            <w:pStyle w:val="Kopfzeile"/>
            <w:rPr>
              <w:sz w:val="10"/>
            </w:rPr>
          </w:pPr>
        </w:p>
      </w:tc>
      <w:tc>
        <w:tcPr>
          <w:tcW w:w="13537" w:type="dxa"/>
          <w:vAlign w:val="center"/>
        </w:tcPr>
        <w:p w14:paraId="038644C0" w14:textId="77777777" w:rsidR="00070F2D" w:rsidRDefault="007347C7">
          <w:pPr>
            <w:pStyle w:val="Kopfzeile"/>
            <w:rPr>
              <w:sz w:val="32"/>
            </w:rPr>
          </w:pPr>
          <w:r>
            <w:rPr>
              <w:b/>
              <w:spacing w:val="6"/>
              <w:sz w:val="32"/>
            </w:rPr>
            <w:t xml:space="preserve">Reglement für den Schiessbetrieb sowie Park- und Gebührenordnung für die </w:t>
          </w:r>
          <w:r>
            <w:rPr>
              <w:b/>
              <w:sz w:val="32"/>
            </w:rPr>
            <w:t>Jagdschiessanlage Chuewart des Zuger Kantonalen Patentjägervereins</w:t>
          </w:r>
        </w:p>
      </w:tc>
    </w:tr>
  </w:tbl>
  <w:p w14:paraId="43E0E30A" w14:textId="77777777" w:rsidR="00070F2D" w:rsidRDefault="007347C7">
    <w:pPr>
      <w:pStyle w:val="Kopfzeile"/>
      <w:jc w:val="right"/>
      <w:rPr>
        <w:sz w:val="18"/>
      </w:rPr>
    </w:pPr>
    <w:r>
      <w:rPr>
        <w:sz w:val="18"/>
      </w:rPr>
      <w:t>Stand 10.6.2019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2CD79" w14:textId="19A9DB2D" w:rsidR="00070F2D" w:rsidRDefault="00F53BDA" w:rsidP="008F71D7">
    <w:pPr>
      <w:pStyle w:val="berschrift1"/>
      <w:tabs>
        <w:tab w:val="left" w:pos="2268"/>
      </w:tabs>
      <w:spacing w:after="0"/>
      <w:jc w:val="left"/>
      <w:rPr>
        <w:rFonts w:ascii="Arial" w:hAnsi="Arial" w:cs="Arial"/>
        <w:spacing w:val="10"/>
        <w:sz w:val="56"/>
        <w:szCs w:val="72"/>
      </w:rPr>
    </w:pPr>
    <w:r w:rsidRPr="00AD4A3B">
      <w:rPr>
        <w:noProof/>
        <w:lang w:eastAsia="de-CH"/>
      </w:rPr>
      <w:drawing>
        <wp:inline distT="0" distB="0" distL="0" distR="0" wp14:anchorId="02E6CAD8" wp14:editId="2527ADEA">
          <wp:extent cx="914400" cy="914400"/>
          <wp:effectExtent l="0" t="0" r="0" b="0"/>
          <wp:docPr id="1" name="Grafik 1" descr="1_zkpj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1_zkpj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007347C7">
      <w:rPr>
        <w:rFonts w:ascii="Arial" w:hAnsi="Arial" w:cs="Arial"/>
        <w:noProof/>
        <w:sz w:val="56"/>
      </w:rPr>
      <w:t xml:space="preserve"> </w:t>
    </w:r>
    <w:r w:rsidR="007347C7">
      <w:rPr>
        <w:rFonts w:ascii="Arial" w:hAnsi="Arial" w:cs="Arial"/>
        <w:noProof/>
        <w:sz w:val="56"/>
      </w:rPr>
      <w:tab/>
    </w:r>
    <w:r w:rsidR="007347C7">
      <w:rPr>
        <w:rFonts w:ascii="Arial" w:hAnsi="Arial" w:cs="Arial"/>
        <w:noProof/>
        <w:sz w:val="56"/>
      </w:rPr>
      <w:tab/>
      <w:t>Schiessanlässe 202</w:t>
    </w:r>
    <w:r w:rsidR="00266646">
      <w:rPr>
        <w:rFonts w:ascii="Arial" w:hAnsi="Arial" w:cs="Arial"/>
        <w:noProof/>
        <w:sz w:val="56"/>
      </w:rPr>
      <w:t>5</w:t>
    </w:r>
    <w:r w:rsidR="007347C7">
      <w:rPr>
        <w:rFonts w:ascii="Arial" w:hAnsi="Arial" w:cs="Arial"/>
        <w:spacing w:val="10"/>
        <w:sz w:val="56"/>
        <w:szCs w:val="72"/>
      </w:rPr>
      <w:t xml:space="preserve"> des ZKPJV</w:t>
    </w:r>
  </w:p>
  <w:p w14:paraId="36D19949" w14:textId="77777777" w:rsidR="00070F2D" w:rsidRDefault="00070F2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E0B81"/>
    <w:multiLevelType w:val="hybridMultilevel"/>
    <w:tmpl w:val="180030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8466334"/>
    <w:multiLevelType w:val="hybridMultilevel"/>
    <w:tmpl w:val="036A3C70"/>
    <w:lvl w:ilvl="0" w:tplc="04070001">
      <w:start w:val="1"/>
      <w:numFmt w:val="bullet"/>
      <w:lvlText w:val=""/>
      <w:lvlJc w:val="left"/>
      <w:pPr>
        <w:tabs>
          <w:tab w:val="num" w:pos="810"/>
        </w:tabs>
        <w:ind w:left="810" w:hanging="360"/>
      </w:pPr>
      <w:rPr>
        <w:rFonts w:ascii="Symbol" w:hAnsi="Symbol" w:hint="default"/>
      </w:rPr>
    </w:lvl>
    <w:lvl w:ilvl="1" w:tplc="04070003" w:tentative="1">
      <w:start w:val="1"/>
      <w:numFmt w:val="bullet"/>
      <w:lvlText w:val="o"/>
      <w:lvlJc w:val="left"/>
      <w:pPr>
        <w:tabs>
          <w:tab w:val="num" w:pos="1530"/>
        </w:tabs>
        <w:ind w:left="1530" w:hanging="360"/>
      </w:pPr>
      <w:rPr>
        <w:rFonts w:ascii="Courier New" w:hAnsi="Courier New" w:cs="Courier New" w:hint="default"/>
      </w:rPr>
    </w:lvl>
    <w:lvl w:ilvl="2" w:tplc="04070005" w:tentative="1">
      <w:start w:val="1"/>
      <w:numFmt w:val="bullet"/>
      <w:lvlText w:val=""/>
      <w:lvlJc w:val="left"/>
      <w:pPr>
        <w:tabs>
          <w:tab w:val="num" w:pos="2250"/>
        </w:tabs>
        <w:ind w:left="2250" w:hanging="360"/>
      </w:pPr>
      <w:rPr>
        <w:rFonts w:ascii="Wingdings" w:hAnsi="Wingdings" w:hint="default"/>
      </w:rPr>
    </w:lvl>
    <w:lvl w:ilvl="3" w:tplc="04070001" w:tentative="1">
      <w:start w:val="1"/>
      <w:numFmt w:val="bullet"/>
      <w:lvlText w:val=""/>
      <w:lvlJc w:val="left"/>
      <w:pPr>
        <w:tabs>
          <w:tab w:val="num" w:pos="2970"/>
        </w:tabs>
        <w:ind w:left="2970" w:hanging="360"/>
      </w:pPr>
      <w:rPr>
        <w:rFonts w:ascii="Symbol" w:hAnsi="Symbol" w:hint="default"/>
      </w:rPr>
    </w:lvl>
    <w:lvl w:ilvl="4" w:tplc="04070003" w:tentative="1">
      <w:start w:val="1"/>
      <w:numFmt w:val="bullet"/>
      <w:lvlText w:val="o"/>
      <w:lvlJc w:val="left"/>
      <w:pPr>
        <w:tabs>
          <w:tab w:val="num" w:pos="3690"/>
        </w:tabs>
        <w:ind w:left="3690" w:hanging="360"/>
      </w:pPr>
      <w:rPr>
        <w:rFonts w:ascii="Courier New" w:hAnsi="Courier New" w:cs="Courier New" w:hint="default"/>
      </w:rPr>
    </w:lvl>
    <w:lvl w:ilvl="5" w:tplc="04070005" w:tentative="1">
      <w:start w:val="1"/>
      <w:numFmt w:val="bullet"/>
      <w:lvlText w:val=""/>
      <w:lvlJc w:val="left"/>
      <w:pPr>
        <w:tabs>
          <w:tab w:val="num" w:pos="4410"/>
        </w:tabs>
        <w:ind w:left="4410" w:hanging="360"/>
      </w:pPr>
      <w:rPr>
        <w:rFonts w:ascii="Wingdings" w:hAnsi="Wingdings" w:hint="default"/>
      </w:rPr>
    </w:lvl>
    <w:lvl w:ilvl="6" w:tplc="04070001" w:tentative="1">
      <w:start w:val="1"/>
      <w:numFmt w:val="bullet"/>
      <w:lvlText w:val=""/>
      <w:lvlJc w:val="left"/>
      <w:pPr>
        <w:tabs>
          <w:tab w:val="num" w:pos="5130"/>
        </w:tabs>
        <w:ind w:left="5130" w:hanging="360"/>
      </w:pPr>
      <w:rPr>
        <w:rFonts w:ascii="Symbol" w:hAnsi="Symbol" w:hint="default"/>
      </w:rPr>
    </w:lvl>
    <w:lvl w:ilvl="7" w:tplc="04070003" w:tentative="1">
      <w:start w:val="1"/>
      <w:numFmt w:val="bullet"/>
      <w:lvlText w:val="o"/>
      <w:lvlJc w:val="left"/>
      <w:pPr>
        <w:tabs>
          <w:tab w:val="num" w:pos="5850"/>
        </w:tabs>
        <w:ind w:left="5850" w:hanging="360"/>
      </w:pPr>
      <w:rPr>
        <w:rFonts w:ascii="Courier New" w:hAnsi="Courier New" w:cs="Courier New" w:hint="default"/>
      </w:rPr>
    </w:lvl>
    <w:lvl w:ilvl="8" w:tplc="04070005" w:tentative="1">
      <w:start w:val="1"/>
      <w:numFmt w:val="bullet"/>
      <w:lvlText w:val=""/>
      <w:lvlJc w:val="left"/>
      <w:pPr>
        <w:tabs>
          <w:tab w:val="num" w:pos="6570"/>
        </w:tabs>
        <w:ind w:left="6570" w:hanging="360"/>
      </w:pPr>
      <w:rPr>
        <w:rFonts w:ascii="Wingdings" w:hAnsi="Wingdings" w:hint="default"/>
      </w:rPr>
    </w:lvl>
  </w:abstractNum>
  <w:abstractNum w:abstractNumId="2" w15:restartNumberingAfterBreak="0">
    <w:nsid w:val="4C0102CB"/>
    <w:multiLevelType w:val="hybridMultilevel"/>
    <w:tmpl w:val="88F83D02"/>
    <w:lvl w:ilvl="0" w:tplc="04070001">
      <w:start w:val="1"/>
      <w:numFmt w:val="bullet"/>
      <w:lvlText w:val=""/>
      <w:lvlJc w:val="left"/>
      <w:pPr>
        <w:tabs>
          <w:tab w:val="num" w:pos="810"/>
        </w:tabs>
        <w:ind w:left="810" w:hanging="360"/>
      </w:pPr>
      <w:rPr>
        <w:rFonts w:ascii="Symbol" w:hAnsi="Symbol" w:hint="default"/>
      </w:rPr>
    </w:lvl>
    <w:lvl w:ilvl="1" w:tplc="04070003" w:tentative="1">
      <w:start w:val="1"/>
      <w:numFmt w:val="bullet"/>
      <w:lvlText w:val="o"/>
      <w:lvlJc w:val="left"/>
      <w:pPr>
        <w:tabs>
          <w:tab w:val="num" w:pos="1530"/>
        </w:tabs>
        <w:ind w:left="1530" w:hanging="360"/>
      </w:pPr>
      <w:rPr>
        <w:rFonts w:ascii="Courier New" w:hAnsi="Courier New" w:cs="Courier New" w:hint="default"/>
      </w:rPr>
    </w:lvl>
    <w:lvl w:ilvl="2" w:tplc="04070005" w:tentative="1">
      <w:start w:val="1"/>
      <w:numFmt w:val="bullet"/>
      <w:lvlText w:val=""/>
      <w:lvlJc w:val="left"/>
      <w:pPr>
        <w:tabs>
          <w:tab w:val="num" w:pos="2250"/>
        </w:tabs>
        <w:ind w:left="2250" w:hanging="360"/>
      </w:pPr>
      <w:rPr>
        <w:rFonts w:ascii="Wingdings" w:hAnsi="Wingdings" w:hint="default"/>
      </w:rPr>
    </w:lvl>
    <w:lvl w:ilvl="3" w:tplc="04070001" w:tentative="1">
      <w:start w:val="1"/>
      <w:numFmt w:val="bullet"/>
      <w:lvlText w:val=""/>
      <w:lvlJc w:val="left"/>
      <w:pPr>
        <w:tabs>
          <w:tab w:val="num" w:pos="2970"/>
        </w:tabs>
        <w:ind w:left="2970" w:hanging="360"/>
      </w:pPr>
      <w:rPr>
        <w:rFonts w:ascii="Symbol" w:hAnsi="Symbol" w:hint="default"/>
      </w:rPr>
    </w:lvl>
    <w:lvl w:ilvl="4" w:tplc="04070003" w:tentative="1">
      <w:start w:val="1"/>
      <w:numFmt w:val="bullet"/>
      <w:lvlText w:val="o"/>
      <w:lvlJc w:val="left"/>
      <w:pPr>
        <w:tabs>
          <w:tab w:val="num" w:pos="3690"/>
        </w:tabs>
        <w:ind w:left="3690" w:hanging="360"/>
      </w:pPr>
      <w:rPr>
        <w:rFonts w:ascii="Courier New" w:hAnsi="Courier New" w:cs="Courier New" w:hint="default"/>
      </w:rPr>
    </w:lvl>
    <w:lvl w:ilvl="5" w:tplc="04070005" w:tentative="1">
      <w:start w:val="1"/>
      <w:numFmt w:val="bullet"/>
      <w:lvlText w:val=""/>
      <w:lvlJc w:val="left"/>
      <w:pPr>
        <w:tabs>
          <w:tab w:val="num" w:pos="4410"/>
        </w:tabs>
        <w:ind w:left="4410" w:hanging="360"/>
      </w:pPr>
      <w:rPr>
        <w:rFonts w:ascii="Wingdings" w:hAnsi="Wingdings" w:hint="default"/>
      </w:rPr>
    </w:lvl>
    <w:lvl w:ilvl="6" w:tplc="04070001" w:tentative="1">
      <w:start w:val="1"/>
      <w:numFmt w:val="bullet"/>
      <w:lvlText w:val=""/>
      <w:lvlJc w:val="left"/>
      <w:pPr>
        <w:tabs>
          <w:tab w:val="num" w:pos="5130"/>
        </w:tabs>
        <w:ind w:left="5130" w:hanging="360"/>
      </w:pPr>
      <w:rPr>
        <w:rFonts w:ascii="Symbol" w:hAnsi="Symbol" w:hint="default"/>
      </w:rPr>
    </w:lvl>
    <w:lvl w:ilvl="7" w:tplc="04070003" w:tentative="1">
      <w:start w:val="1"/>
      <w:numFmt w:val="bullet"/>
      <w:lvlText w:val="o"/>
      <w:lvlJc w:val="left"/>
      <w:pPr>
        <w:tabs>
          <w:tab w:val="num" w:pos="5850"/>
        </w:tabs>
        <w:ind w:left="5850" w:hanging="360"/>
      </w:pPr>
      <w:rPr>
        <w:rFonts w:ascii="Courier New" w:hAnsi="Courier New" w:cs="Courier New" w:hint="default"/>
      </w:rPr>
    </w:lvl>
    <w:lvl w:ilvl="8" w:tplc="04070005" w:tentative="1">
      <w:start w:val="1"/>
      <w:numFmt w:val="bullet"/>
      <w:lvlText w:val=""/>
      <w:lvlJc w:val="left"/>
      <w:pPr>
        <w:tabs>
          <w:tab w:val="num" w:pos="6570"/>
        </w:tabs>
        <w:ind w:left="6570" w:hanging="360"/>
      </w:pPr>
      <w:rPr>
        <w:rFonts w:ascii="Wingdings" w:hAnsi="Wingdings" w:hint="default"/>
      </w:rPr>
    </w:lvl>
  </w:abstractNum>
  <w:abstractNum w:abstractNumId="3" w15:restartNumberingAfterBreak="0">
    <w:nsid w:val="6B0852DB"/>
    <w:multiLevelType w:val="singleLevel"/>
    <w:tmpl w:val="E2EAD758"/>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781D352A"/>
    <w:multiLevelType w:val="multilevel"/>
    <w:tmpl w:val="F952853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16cid:durableId="1664814085">
    <w:abstractNumId w:val="3"/>
  </w:num>
  <w:num w:numId="2" w16cid:durableId="638926334">
    <w:abstractNumId w:val="1"/>
  </w:num>
  <w:num w:numId="3" w16cid:durableId="1224440466">
    <w:abstractNumId w:val="2"/>
  </w:num>
  <w:num w:numId="4" w16cid:durableId="673842601">
    <w:abstractNumId w:val="4"/>
  </w:num>
  <w:num w:numId="5" w16cid:durableId="749695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BDA"/>
    <w:rsid w:val="00070F2D"/>
    <w:rsid w:val="00222CAB"/>
    <w:rsid w:val="00266646"/>
    <w:rsid w:val="00295C0E"/>
    <w:rsid w:val="002C644B"/>
    <w:rsid w:val="0049617E"/>
    <w:rsid w:val="00640C00"/>
    <w:rsid w:val="00683C29"/>
    <w:rsid w:val="006A231B"/>
    <w:rsid w:val="00730D55"/>
    <w:rsid w:val="007347C7"/>
    <w:rsid w:val="007946BA"/>
    <w:rsid w:val="007E3A8D"/>
    <w:rsid w:val="00980CD0"/>
    <w:rsid w:val="00A43000"/>
    <w:rsid w:val="00A515B2"/>
    <w:rsid w:val="00B14B68"/>
    <w:rsid w:val="00B73223"/>
    <w:rsid w:val="00BA6FF9"/>
    <w:rsid w:val="00CA5B0C"/>
    <w:rsid w:val="00CB5901"/>
    <w:rsid w:val="00CD1DF0"/>
    <w:rsid w:val="00CD3D45"/>
    <w:rsid w:val="00D96225"/>
    <w:rsid w:val="00DB7628"/>
    <w:rsid w:val="00F253D9"/>
    <w:rsid w:val="00F404CE"/>
    <w:rsid w:val="00F53BDA"/>
    <w:rsid w:val="00F949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4F25E"/>
  <w15:chartTrackingRefBased/>
  <w15:docId w15:val="{CD115222-82E6-446D-BC1D-9897D7646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de-DE"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3BDA"/>
    <w:pPr>
      <w:spacing w:line="240" w:lineRule="auto"/>
    </w:pPr>
    <w:rPr>
      <w:rFonts w:eastAsia="Times New Roman" w:cs="Times New Roman"/>
      <w:sz w:val="24"/>
      <w:szCs w:val="20"/>
      <w:lang w:val="de-CH" w:eastAsia="de-DE"/>
    </w:rPr>
  </w:style>
  <w:style w:type="paragraph" w:styleId="berschrift1">
    <w:name w:val="heading 1"/>
    <w:basedOn w:val="Standard"/>
    <w:next w:val="Standard"/>
    <w:link w:val="berschrift1Zchn"/>
    <w:qFormat/>
    <w:rsid w:val="00F53BDA"/>
    <w:pPr>
      <w:keepNext/>
      <w:spacing w:after="360"/>
      <w:jc w:val="center"/>
      <w:outlineLvl w:val="0"/>
    </w:pPr>
    <w:rPr>
      <w:rFonts w:ascii="Lucida Handwriting" w:hAnsi="Lucida Handwriting"/>
      <w:b/>
      <w:kern w:val="28"/>
      <w:sz w:val="40"/>
    </w:rPr>
  </w:style>
  <w:style w:type="paragraph" w:styleId="berschrift7">
    <w:name w:val="heading 7"/>
    <w:basedOn w:val="Standard"/>
    <w:next w:val="Standard"/>
    <w:link w:val="berschrift7Zchn"/>
    <w:qFormat/>
    <w:rsid w:val="00F53BDA"/>
    <w:pPr>
      <w:keepNext/>
      <w:spacing w:before="120" w:after="120"/>
      <w:outlineLvl w:val="6"/>
    </w:pPr>
    <w:rPr>
      <w:b/>
      <w:bCs/>
      <w:sz w:val="20"/>
    </w:rPr>
  </w:style>
  <w:style w:type="paragraph" w:styleId="berschrift8">
    <w:name w:val="heading 8"/>
    <w:basedOn w:val="Standard"/>
    <w:next w:val="Standard"/>
    <w:link w:val="berschrift8Zchn"/>
    <w:qFormat/>
    <w:rsid w:val="00F53BDA"/>
    <w:pPr>
      <w:keepNext/>
      <w:outlineLvl w:val="7"/>
    </w:pPr>
    <w:rPr>
      <w:rFonts w:cs="Arial"/>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F53BDA"/>
    <w:rPr>
      <w:rFonts w:ascii="Lucida Handwriting" w:eastAsia="Times New Roman" w:hAnsi="Lucida Handwriting" w:cs="Times New Roman"/>
      <w:b/>
      <w:kern w:val="28"/>
      <w:sz w:val="40"/>
      <w:szCs w:val="20"/>
      <w:lang w:val="de-CH" w:eastAsia="de-DE"/>
    </w:rPr>
  </w:style>
  <w:style w:type="character" w:customStyle="1" w:styleId="berschrift7Zchn">
    <w:name w:val="Überschrift 7 Zchn"/>
    <w:basedOn w:val="Absatz-Standardschriftart"/>
    <w:link w:val="berschrift7"/>
    <w:rsid w:val="00F53BDA"/>
    <w:rPr>
      <w:rFonts w:eastAsia="Times New Roman" w:cs="Times New Roman"/>
      <w:b/>
      <w:bCs/>
      <w:sz w:val="20"/>
      <w:szCs w:val="20"/>
      <w:lang w:val="de-CH" w:eastAsia="de-DE"/>
    </w:rPr>
  </w:style>
  <w:style w:type="character" w:customStyle="1" w:styleId="berschrift8Zchn">
    <w:name w:val="Überschrift 8 Zchn"/>
    <w:basedOn w:val="Absatz-Standardschriftart"/>
    <w:link w:val="berschrift8"/>
    <w:rsid w:val="00F53BDA"/>
    <w:rPr>
      <w:rFonts w:eastAsia="Times New Roman" w:cs="Arial"/>
      <w:i/>
      <w:iCs/>
      <w:sz w:val="24"/>
      <w:szCs w:val="20"/>
      <w:lang w:val="de-CH" w:eastAsia="de-DE"/>
    </w:rPr>
  </w:style>
  <w:style w:type="paragraph" w:styleId="Kopfzeile">
    <w:name w:val="header"/>
    <w:basedOn w:val="Standard"/>
    <w:link w:val="KopfzeileZchn"/>
    <w:rsid w:val="00F53BDA"/>
    <w:pPr>
      <w:tabs>
        <w:tab w:val="center" w:pos="4536"/>
        <w:tab w:val="right" w:pos="9072"/>
      </w:tabs>
    </w:pPr>
  </w:style>
  <w:style w:type="character" w:customStyle="1" w:styleId="KopfzeileZchn">
    <w:name w:val="Kopfzeile Zchn"/>
    <w:basedOn w:val="Absatz-Standardschriftart"/>
    <w:link w:val="Kopfzeile"/>
    <w:rsid w:val="00F53BDA"/>
    <w:rPr>
      <w:rFonts w:eastAsia="Times New Roman" w:cs="Times New Roman"/>
      <w:sz w:val="24"/>
      <w:szCs w:val="20"/>
      <w:lang w:val="de-CH" w:eastAsia="de-DE"/>
    </w:rPr>
  </w:style>
  <w:style w:type="paragraph" w:styleId="Fuzeile">
    <w:name w:val="footer"/>
    <w:basedOn w:val="Standard"/>
    <w:link w:val="FuzeileZchn"/>
    <w:rsid w:val="00F53BDA"/>
    <w:pPr>
      <w:tabs>
        <w:tab w:val="center" w:pos="4536"/>
        <w:tab w:val="right" w:pos="9072"/>
      </w:tabs>
    </w:pPr>
  </w:style>
  <w:style w:type="character" w:customStyle="1" w:styleId="FuzeileZchn">
    <w:name w:val="Fußzeile Zchn"/>
    <w:basedOn w:val="Absatz-Standardschriftart"/>
    <w:link w:val="Fuzeile"/>
    <w:rsid w:val="00F53BDA"/>
    <w:rPr>
      <w:rFonts w:eastAsia="Times New Roman" w:cs="Times New Roman"/>
      <w:sz w:val="24"/>
      <w:szCs w:val="20"/>
      <w:lang w:val="de-CH" w:eastAsia="de-DE"/>
    </w:rPr>
  </w:style>
  <w:style w:type="paragraph" w:styleId="Listenabsatz">
    <w:name w:val="List Paragraph"/>
    <w:basedOn w:val="Standard"/>
    <w:uiPriority w:val="34"/>
    <w:qFormat/>
    <w:rsid w:val="007E3A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E5E40-A89B-4DF1-B355-15356E4DB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608</Words>
  <Characters>3835</Characters>
  <Application>Microsoft Office Word</Application>
  <DocSecurity>0</DocSecurity>
  <Lines>31</Lines>
  <Paragraphs>8</Paragraphs>
  <ScaleCrop>false</ScaleCrop>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Alois Arnold</dc:creator>
  <cp:keywords/>
  <dc:description/>
  <cp:lastModifiedBy>alois.arnold@a-arnold.ch</cp:lastModifiedBy>
  <cp:revision>3</cp:revision>
  <cp:lastPrinted>2021-01-03T13:56:00Z</cp:lastPrinted>
  <dcterms:created xsi:type="dcterms:W3CDTF">2024-11-03T19:45:00Z</dcterms:created>
  <dcterms:modified xsi:type="dcterms:W3CDTF">2025-02-02T10:36:00Z</dcterms:modified>
</cp:coreProperties>
</file>